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关于开展2018-2019学年第二学期教师网上评学的</w:t>
      </w:r>
    </w:p>
    <w:p>
      <w:pPr>
        <w:autoSpaceDN w:val="0"/>
        <w:adjustRightInd w:val="0"/>
        <w:snapToGrid w:val="0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为深入了解学生的学习态度、学习状况和学习质量，引导学生进行高质量的学习，促进学风建设，提高人才培养质量，现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组织</w:t>
      </w:r>
      <w:r>
        <w:rPr>
          <w:rFonts w:hint="eastAsia" w:ascii="仿宋" w:hAnsi="仿宋" w:eastAsia="仿宋" w:cs="仿宋"/>
          <w:sz w:val="30"/>
          <w:szCs w:val="30"/>
        </w:rPr>
        <w:t>开展2018-2019学年第二学期教师网上评学工作，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具体</w:t>
      </w:r>
      <w:r>
        <w:rPr>
          <w:rFonts w:hint="eastAsia" w:ascii="仿宋" w:hAnsi="仿宋" w:eastAsia="仿宋" w:cs="仿宋"/>
          <w:sz w:val="30"/>
          <w:szCs w:val="30"/>
        </w:rPr>
        <w:t>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一、评学对象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全校所有教学班（毕业班级除外）。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二、参评人员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本学期所有任课教师。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三、评学时间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sz w:val="30"/>
          <w:szCs w:val="30"/>
        </w:rPr>
        <w:t>日至6月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四、评学方式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采用网上评定等级的方式进行评学。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五、具体要求：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质评中心</w:t>
      </w:r>
      <w:r>
        <w:rPr>
          <w:rFonts w:hint="eastAsia" w:ascii="仿宋" w:hAnsi="仿宋" w:eastAsia="仿宋" w:cs="仿宋"/>
          <w:sz w:val="30"/>
          <w:szCs w:val="30"/>
        </w:rPr>
        <w:t xml:space="preserve">负责网上评学工作的组织和管理，对网上评学系统进行管理、维护和更新，对网上评学结果进行汇总、统计和分析，并及时反馈给相关单位。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2.各学院（部）须成立网上评学领导小组，主管教学工作的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副院长（副主任）</w:t>
      </w:r>
      <w:r>
        <w:rPr>
          <w:rFonts w:hint="eastAsia" w:ascii="仿宋" w:hAnsi="仿宋" w:eastAsia="仿宋" w:cs="仿宋"/>
          <w:sz w:val="30"/>
          <w:szCs w:val="30"/>
        </w:rPr>
        <w:t xml:space="preserve">担任组长，负责本单位网上评学工作的宣传、组织和过程监控，并将评学结果及时反馈给相关班级。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3.各学院（部）在评学前要做好教师的宣传指导工作，要求所有任课教师必须参加评学，对不参加评学的教师将进行名单公布。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4.教师只能对自己的授课班级进行评学，严禁多评、漏评、乱评或代评。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5.教师在评学时，应真实准确地反映授课班级学生的学习情况，并尽量对学生提出指导性意见，以促进学风建设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六、网上评学方法及步骤: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1.系统登录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打开IE浏览器，输入网址：10.12.9.117进入用户登录界面。输入用户名及密码(用户名和初始密码是教师的职工号，选择“教师”角色，按“登录”。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2.网上评学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选择“信息维护”下拉菜单中的“评教学班”，在“评价课程名称”下拉菜单中选择要评学的教学班的名称，如下图：</w:t>
      </w:r>
    </w:p>
    <w:p>
      <w:pPr>
        <w:adjustRightInd w:val="0"/>
        <w:snapToGrid w:val="0"/>
        <w:ind w:firstLine="420" w:firstLineChars="200"/>
        <w:jc w:val="center"/>
        <w:rPr>
          <w:sz w:val="28"/>
          <w:szCs w:val="28"/>
        </w:rPr>
      </w:pPr>
      <w:r>
        <w:drawing>
          <wp:inline distT="0" distB="0" distL="0" distR="0">
            <wp:extent cx="3720465" cy="26047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099" cy="260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3.注意事项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（1）一位教师只能对本学期授课班级提交一次评价意见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（2）在评价时，需要每评价一个班级保存一次，全部评价完毕之后才能提交数据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（3）一次必须全部评完，否则评价数据无效。</w:t>
      </w:r>
    </w:p>
    <w:p>
      <w:pPr>
        <w:pStyle w:val="11"/>
        <w:wordWrap w:val="0"/>
        <w:adjustRightInd w:val="0"/>
        <w:snapToGrid w:val="0"/>
        <w:ind w:firstLine="643" w:firstLineChars="200"/>
        <w:jc w:val="right"/>
        <w:rPr>
          <w:rFonts w:hint="eastAsia" w:ascii="宋体" w:hAnsi="宋体"/>
          <w:b/>
          <w:bCs w:val="0"/>
          <w:color w:val="000000"/>
          <w:sz w:val="32"/>
          <w:szCs w:val="32"/>
          <w:lang w:eastAsia="zh-CN"/>
        </w:rPr>
      </w:pPr>
    </w:p>
    <w:p>
      <w:pPr>
        <w:pStyle w:val="11"/>
        <w:wordWrap w:val="0"/>
        <w:adjustRightInd w:val="0"/>
        <w:snapToGrid w:val="0"/>
        <w:ind w:firstLine="643" w:firstLineChars="200"/>
        <w:jc w:val="right"/>
        <w:rPr>
          <w:rFonts w:ascii="宋体" w:hAnsi="宋体"/>
          <w:b/>
          <w:bCs w:val="0"/>
          <w:color w:val="000000"/>
          <w:sz w:val="32"/>
          <w:szCs w:val="32"/>
        </w:rPr>
      </w:pPr>
      <w:r>
        <w:rPr>
          <w:rFonts w:hint="eastAsia" w:ascii="宋体" w:hAnsi="宋体"/>
          <w:b/>
          <w:bCs w:val="0"/>
          <w:color w:val="000000"/>
          <w:sz w:val="32"/>
          <w:szCs w:val="32"/>
          <w:lang w:eastAsia="zh-CN"/>
        </w:rPr>
        <w:t>教学质量监测与评估中心</w:t>
      </w:r>
    </w:p>
    <w:p>
      <w:pPr>
        <w:pStyle w:val="11"/>
        <w:adjustRightInd w:val="0"/>
        <w:snapToGrid w:val="0"/>
        <w:ind w:firstLine="643" w:firstLineChars="200"/>
        <w:jc w:val="right"/>
      </w:pPr>
      <w:r>
        <w:rPr>
          <w:rFonts w:hint="eastAsia" w:ascii="宋体" w:hAnsi="宋体"/>
          <w:b/>
          <w:bCs w:val="0"/>
          <w:color w:val="000000"/>
          <w:sz w:val="32"/>
          <w:szCs w:val="32"/>
        </w:rPr>
        <w:t xml:space="preserve"> 201</w:t>
      </w:r>
      <w:r>
        <w:rPr>
          <w:rFonts w:hint="eastAsia" w:ascii="宋体" w:hAnsi="宋体"/>
          <w:b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bCs w:val="0"/>
          <w:color w:val="000000"/>
          <w:sz w:val="32"/>
          <w:szCs w:val="32"/>
        </w:rPr>
        <w:t>年</w:t>
      </w:r>
      <w:r>
        <w:rPr>
          <w:rFonts w:hint="eastAsia" w:ascii="宋体" w:hAnsi="宋体"/>
          <w:b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bCs w:val="0"/>
          <w:color w:val="000000"/>
          <w:sz w:val="32"/>
          <w:szCs w:val="32"/>
        </w:rPr>
        <w:t>月</w:t>
      </w:r>
      <w:r>
        <w:rPr>
          <w:rFonts w:hint="eastAsia" w:ascii="宋体" w:hAnsi="宋体"/>
          <w:b/>
          <w:bCs w:val="0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宋体" w:hAnsi="宋体"/>
          <w:b/>
          <w:bCs w:val="0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29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DA6"/>
    <w:rsid w:val="000E7404"/>
    <w:rsid w:val="000F56E2"/>
    <w:rsid w:val="00100634"/>
    <w:rsid w:val="001017FC"/>
    <w:rsid w:val="001040DC"/>
    <w:rsid w:val="00113C54"/>
    <w:rsid w:val="00276C96"/>
    <w:rsid w:val="002B62FE"/>
    <w:rsid w:val="002C4534"/>
    <w:rsid w:val="002E7023"/>
    <w:rsid w:val="00326572"/>
    <w:rsid w:val="00332968"/>
    <w:rsid w:val="00346D7C"/>
    <w:rsid w:val="00354558"/>
    <w:rsid w:val="00382E08"/>
    <w:rsid w:val="003D47CE"/>
    <w:rsid w:val="00405BB5"/>
    <w:rsid w:val="004526E3"/>
    <w:rsid w:val="00467B16"/>
    <w:rsid w:val="0050271B"/>
    <w:rsid w:val="00591352"/>
    <w:rsid w:val="005C27D8"/>
    <w:rsid w:val="005E4C1F"/>
    <w:rsid w:val="00677539"/>
    <w:rsid w:val="006C0DA6"/>
    <w:rsid w:val="007C2EDB"/>
    <w:rsid w:val="007D6336"/>
    <w:rsid w:val="007E5E5E"/>
    <w:rsid w:val="009043BC"/>
    <w:rsid w:val="00922608"/>
    <w:rsid w:val="00955582"/>
    <w:rsid w:val="00963CE6"/>
    <w:rsid w:val="009B6B49"/>
    <w:rsid w:val="00A61C4F"/>
    <w:rsid w:val="00AC2B61"/>
    <w:rsid w:val="00AD5547"/>
    <w:rsid w:val="00B121BE"/>
    <w:rsid w:val="00B435B7"/>
    <w:rsid w:val="00B87645"/>
    <w:rsid w:val="00BD3358"/>
    <w:rsid w:val="00CD6E71"/>
    <w:rsid w:val="00D003CA"/>
    <w:rsid w:val="00D1317C"/>
    <w:rsid w:val="00D145C4"/>
    <w:rsid w:val="00D312BF"/>
    <w:rsid w:val="00D73E91"/>
    <w:rsid w:val="00E36A3D"/>
    <w:rsid w:val="00E51C5F"/>
    <w:rsid w:val="00E75174"/>
    <w:rsid w:val="00EC0A00"/>
    <w:rsid w:val="00F037AE"/>
    <w:rsid w:val="00F105CD"/>
    <w:rsid w:val="00F1562A"/>
    <w:rsid w:val="00F16766"/>
    <w:rsid w:val="00FC7456"/>
    <w:rsid w:val="167C18ED"/>
    <w:rsid w:val="29CE5810"/>
    <w:rsid w:val="4E286DDA"/>
    <w:rsid w:val="50E8699E"/>
    <w:rsid w:val="51AA2839"/>
    <w:rsid w:val="59CC41CD"/>
    <w:rsid w:val="61D51B04"/>
    <w:rsid w:val="63594446"/>
    <w:rsid w:val="66164595"/>
    <w:rsid w:val="7594261F"/>
    <w:rsid w:val="7EF60274"/>
    <w:rsid w:val="7F3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BFAFE-2FCF-4CFA-8750-08F03198B6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1</TotalTime>
  <ScaleCrop>false</ScaleCrop>
  <LinksUpToDate>false</LinksUpToDate>
  <CharactersWithSpaces>822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2018-05-18T03:42:00Z</dcterms:created>
  <dc:creator>PC</dc:creator>
  <cp:lastModifiedBy>风采</cp:lastModifiedBy>
  <dcterms:modified xsi:type="dcterms:W3CDTF">2019-05-30T02:31:46Z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