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246" w:rsidRPr="00A139AB" w:rsidRDefault="00C924C3" w:rsidP="00A7445F">
      <w:pPr>
        <w:autoSpaceDN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A139AB">
        <w:rPr>
          <w:rFonts w:ascii="宋体" w:hAnsi="宋体" w:hint="eastAsia"/>
          <w:b/>
          <w:sz w:val="44"/>
          <w:szCs w:val="44"/>
        </w:rPr>
        <w:t>郑州师范学院</w:t>
      </w:r>
    </w:p>
    <w:p w:rsidR="00E4292E" w:rsidRPr="00A139AB" w:rsidRDefault="00A76268" w:rsidP="00A7445F">
      <w:pPr>
        <w:autoSpaceDN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139AB">
        <w:rPr>
          <w:rFonts w:ascii="宋体" w:hAnsi="宋体" w:hint="eastAsia"/>
          <w:b/>
          <w:sz w:val="44"/>
          <w:szCs w:val="44"/>
        </w:rPr>
        <w:t>关于17-18第一学年同行网上评教的通知</w:t>
      </w:r>
    </w:p>
    <w:p w:rsidR="00B00561" w:rsidRPr="00A139AB" w:rsidRDefault="00B00561" w:rsidP="00A7445F">
      <w:pPr>
        <w:autoSpaceDN w:val="0"/>
        <w:spacing w:line="360" w:lineRule="auto"/>
        <w:jc w:val="left"/>
        <w:rPr>
          <w:rFonts w:ascii="宋体" w:hAnsi="宋体" w:hint="eastAsia"/>
          <w:b/>
          <w:sz w:val="28"/>
          <w:szCs w:val="28"/>
        </w:rPr>
      </w:pPr>
    </w:p>
    <w:p w:rsidR="00E4292E" w:rsidRPr="00A139AB" w:rsidRDefault="00B00561" w:rsidP="00A7445F">
      <w:pPr>
        <w:autoSpaceDN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139AB">
        <w:rPr>
          <w:rFonts w:ascii="宋体" w:hAnsi="宋体" w:hint="eastAsia"/>
          <w:b/>
          <w:sz w:val="28"/>
          <w:szCs w:val="28"/>
        </w:rPr>
        <w:t>各教学单位：</w:t>
      </w:r>
    </w:p>
    <w:p w:rsidR="00111884" w:rsidRPr="00A139AB" w:rsidRDefault="001E78CC" w:rsidP="00A7445F">
      <w:pPr>
        <w:pStyle w:val="p0"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139AB">
        <w:rPr>
          <w:rFonts w:ascii="宋体" w:hAnsi="宋体" w:hint="eastAsia"/>
          <w:bCs/>
          <w:sz w:val="28"/>
          <w:szCs w:val="28"/>
        </w:rPr>
        <w:t>为提高</w:t>
      </w:r>
      <w:r w:rsidR="00A94A21" w:rsidRPr="00A139AB">
        <w:rPr>
          <w:rFonts w:ascii="宋体" w:hAnsi="宋体"/>
          <w:bCs/>
          <w:sz w:val="28"/>
          <w:szCs w:val="28"/>
        </w:rPr>
        <w:t>教师教学质量</w:t>
      </w:r>
      <w:r w:rsidRPr="00A139AB">
        <w:rPr>
          <w:rFonts w:ascii="宋体" w:hAnsi="宋体" w:hint="eastAsia"/>
          <w:bCs/>
          <w:sz w:val="28"/>
          <w:szCs w:val="28"/>
        </w:rPr>
        <w:t>，</w:t>
      </w:r>
      <w:r w:rsidR="00A94A21" w:rsidRPr="00A139AB">
        <w:rPr>
          <w:rFonts w:ascii="宋体" w:hAnsi="宋体"/>
          <w:bCs/>
          <w:sz w:val="28"/>
          <w:szCs w:val="28"/>
        </w:rPr>
        <w:t>引导教师更新教育观念、强化教育责任、改进教学方法、提高业务水平，实现教学管理</w:t>
      </w:r>
      <w:r w:rsidRPr="00A139AB">
        <w:rPr>
          <w:rFonts w:ascii="宋体" w:hAnsi="宋体" w:hint="eastAsia"/>
          <w:bCs/>
          <w:sz w:val="28"/>
          <w:szCs w:val="28"/>
        </w:rPr>
        <w:t>更为</w:t>
      </w:r>
      <w:r w:rsidR="00A94A21" w:rsidRPr="00A139AB">
        <w:rPr>
          <w:rFonts w:ascii="宋体" w:hAnsi="宋体"/>
          <w:bCs/>
          <w:sz w:val="28"/>
          <w:szCs w:val="28"/>
        </w:rPr>
        <w:t>规范化、科学化</w:t>
      </w:r>
      <w:r w:rsidR="00A7445F" w:rsidRPr="00A139AB">
        <w:rPr>
          <w:rFonts w:ascii="宋体" w:hAnsi="宋体" w:hint="eastAsia"/>
          <w:bCs/>
          <w:sz w:val="28"/>
          <w:szCs w:val="28"/>
        </w:rPr>
        <w:t>，</w:t>
      </w:r>
      <w:r w:rsidRPr="00A139AB">
        <w:rPr>
          <w:rFonts w:ascii="宋体" w:hAnsi="宋体" w:hint="eastAsia"/>
          <w:bCs/>
          <w:sz w:val="28"/>
          <w:szCs w:val="28"/>
        </w:rPr>
        <w:t>从本学期开始实施同行网上评教。</w:t>
      </w:r>
      <w:r w:rsidR="00111884" w:rsidRPr="00A139AB">
        <w:rPr>
          <w:rFonts w:ascii="宋体" w:hAnsi="宋体" w:hint="eastAsia"/>
          <w:color w:val="000000"/>
          <w:sz w:val="28"/>
          <w:szCs w:val="28"/>
        </w:rPr>
        <w:t>按照教学工作安排，2017—2018学年第一学期同行网上评教工作定于本周启动，现将评教的具体要求和注意事项通知如下：</w:t>
      </w:r>
    </w:p>
    <w:p w:rsidR="00A7445F" w:rsidRPr="00A139AB" w:rsidRDefault="00A7445F" w:rsidP="00A7445F">
      <w:pPr>
        <w:pStyle w:val="p0"/>
        <w:adjustRightInd w:val="0"/>
        <w:snapToGrid w:val="0"/>
        <w:spacing w:line="360" w:lineRule="auto"/>
        <w:ind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A139AB">
        <w:rPr>
          <w:rFonts w:ascii="宋体" w:hAnsi="宋体" w:hint="eastAsia"/>
          <w:color w:val="000000"/>
          <w:sz w:val="28"/>
          <w:szCs w:val="28"/>
        </w:rPr>
        <w:t>一、评教要求</w:t>
      </w:r>
    </w:p>
    <w:p w:rsidR="00C96563" w:rsidRPr="00A139AB" w:rsidRDefault="00A7445F" w:rsidP="00A7445F">
      <w:pPr>
        <w:pStyle w:val="p15"/>
        <w:adjustRightInd w:val="0"/>
        <w:snapToGrid w:val="0"/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A139AB">
        <w:rPr>
          <w:rFonts w:ascii="宋体" w:hAnsi="宋体" w:hint="eastAsia"/>
          <w:color w:val="000000"/>
          <w:sz w:val="28"/>
          <w:szCs w:val="28"/>
        </w:rPr>
        <w:t>请各教学单位要高度重视，充分认识到</w:t>
      </w:r>
      <w:r w:rsidR="00E819B1" w:rsidRPr="00A139AB">
        <w:rPr>
          <w:rFonts w:ascii="宋体" w:hAnsi="宋体" w:hint="eastAsia"/>
          <w:color w:val="000000"/>
          <w:sz w:val="28"/>
          <w:szCs w:val="28"/>
        </w:rPr>
        <w:t>同行</w:t>
      </w:r>
      <w:r w:rsidRPr="00A139AB">
        <w:rPr>
          <w:rFonts w:ascii="宋体" w:hAnsi="宋体" w:hint="eastAsia"/>
          <w:color w:val="000000"/>
          <w:sz w:val="28"/>
          <w:szCs w:val="28"/>
        </w:rPr>
        <w:t>网上评教的重要性。</w:t>
      </w:r>
      <w:r w:rsidR="00C96563" w:rsidRPr="00A139AB">
        <w:rPr>
          <w:rFonts w:ascii="宋体" w:hAnsi="宋体" w:hint="eastAsia"/>
          <w:color w:val="000000"/>
          <w:sz w:val="28"/>
          <w:szCs w:val="28"/>
        </w:rPr>
        <w:t>要安排专人负责，要及时召开学生评教工作专门会议，有关领导、教师要紧密配合，切实做好相应的组织动员和安排工作，避免流于形式，将同行课堂教学评价工作落实到实处：</w:t>
      </w:r>
    </w:p>
    <w:p w:rsidR="00C96563" w:rsidRPr="00A139AB" w:rsidRDefault="00C96563" w:rsidP="00C96563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 w:rsidRPr="00A139AB">
        <w:rPr>
          <w:rFonts w:ascii="宋体" w:hAnsi="宋体"/>
          <w:bCs/>
          <w:sz w:val="28"/>
          <w:szCs w:val="28"/>
        </w:rPr>
        <w:t>1.</w:t>
      </w:r>
      <w:r w:rsidRPr="00A139AB">
        <w:rPr>
          <w:rFonts w:ascii="宋体" w:hAnsi="宋体" w:hint="eastAsia"/>
          <w:bCs/>
          <w:sz w:val="28"/>
          <w:szCs w:val="28"/>
        </w:rPr>
        <w:t>各学院（部）</w:t>
      </w:r>
      <w:r w:rsidRPr="00A139AB">
        <w:rPr>
          <w:rFonts w:ascii="宋体" w:hAnsi="宋体"/>
          <w:bCs/>
          <w:sz w:val="28"/>
          <w:szCs w:val="28"/>
        </w:rPr>
        <w:t>成立评教工作领导小组，由</w:t>
      </w:r>
      <w:r w:rsidRPr="00A139AB">
        <w:rPr>
          <w:rFonts w:ascii="宋体" w:hAnsi="宋体" w:hint="eastAsia"/>
          <w:bCs/>
          <w:sz w:val="28"/>
          <w:szCs w:val="28"/>
        </w:rPr>
        <w:t>各学院（部）院长（主任）</w:t>
      </w:r>
      <w:r w:rsidRPr="00A139AB">
        <w:rPr>
          <w:rFonts w:ascii="宋体" w:hAnsi="宋体"/>
          <w:bCs/>
          <w:sz w:val="28"/>
          <w:szCs w:val="28"/>
        </w:rPr>
        <w:t>任组长，</w:t>
      </w:r>
      <w:r w:rsidRPr="00A139AB">
        <w:rPr>
          <w:rFonts w:ascii="宋体" w:hAnsi="宋体" w:hint="eastAsia"/>
          <w:bCs/>
          <w:sz w:val="28"/>
          <w:szCs w:val="28"/>
        </w:rPr>
        <w:t>主抓教学的副院长</w:t>
      </w:r>
      <w:r w:rsidRPr="00A139AB">
        <w:rPr>
          <w:rFonts w:ascii="宋体" w:hAnsi="宋体"/>
          <w:bCs/>
          <w:sz w:val="28"/>
          <w:szCs w:val="28"/>
        </w:rPr>
        <w:t>任副组长，成员由教务</w:t>
      </w:r>
      <w:r w:rsidRPr="00A139AB">
        <w:rPr>
          <w:rFonts w:ascii="宋体" w:hAnsi="宋体" w:hint="eastAsia"/>
          <w:bCs/>
          <w:sz w:val="28"/>
          <w:szCs w:val="28"/>
        </w:rPr>
        <w:t>办</w:t>
      </w:r>
      <w:r w:rsidRPr="00A139AB">
        <w:rPr>
          <w:rFonts w:ascii="宋体" w:hAnsi="宋体"/>
          <w:bCs/>
          <w:sz w:val="28"/>
          <w:szCs w:val="28"/>
        </w:rPr>
        <w:t>及教学督导组有关专家担任。评教工作领导小组负责</w:t>
      </w:r>
      <w:r w:rsidRPr="00A139AB">
        <w:rPr>
          <w:rFonts w:ascii="宋体" w:hAnsi="宋体" w:hint="eastAsia"/>
          <w:bCs/>
          <w:sz w:val="28"/>
          <w:szCs w:val="28"/>
        </w:rPr>
        <w:t>本单位</w:t>
      </w:r>
      <w:r w:rsidRPr="00A139AB">
        <w:rPr>
          <w:rFonts w:ascii="宋体" w:hAnsi="宋体"/>
          <w:bCs/>
          <w:sz w:val="28"/>
          <w:szCs w:val="28"/>
        </w:rPr>
        <w:t>教师同行评教工作的组织与管理。</w:t>
      </w:r>
    </w:p>
    <w:p w:rsidR="00C96563" w:rsidRPr="00A139AB" w:rsidRDefault="00C96563" w:rsidP="00C96563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 w:rsidRPr="00A139AB">
        <w:rPr>
          <w:rFonts w:ascii="宋体" w:hAnsi="宋体"/>
          <w:bCs/>
          <w:sz w:val="28"/>
          <w:szCs w:val="28"/>
        </w:rPr>
        <w:t>2.各</w:t>
      </w:r>
      <w:r w:rsidRPr="00A139AB">
        <w:rPr>
          <w:rFonts w:ascii="宋体" w:hAnsi="宋体" w:hint="eastAsia"/>
          <w:bCs/>
          <w:sz w:val="28"/>
          <w:szCs w:val="28"/>
        </w:rPr>
        <w:t>系（教研室）</w:t>
      </w:r>
      <w:r w:rsidRPr="00A139AB">
        <w:rPr>
          <w:rFonts w:ascii="宋体" w:hAnsi="宋体"/>
          <w:bCs/>
          <w:sz w:val="28"/>
          <w:szCs w:val="28"/>
        </w:rPr>
        <w:t>分别成立评教小组。评教小组一般由</w:t>
      </w:r>
      <w:r w:rsidRPr="00A139AB">
        <w:rPr>
          <w:rFonts w:ascii="宋体" w:hAnsi="宋体" w:hint="eastAsia"/>
          <w:bCs/>
          <w:sz w:val="28"/>
          <w:szCs w:val="28"/>
        </w:rPr>
        <w:t>系（教研室）主任</w:t>
      </w:r>
      <w:r w:rsidRPr="00A139AB">
        <w:rPr>
          <w:rFonts w:ascii="宋体" w:hAnsi="宋体"/>
          <w:bCs/>
          <w:sz w:val="28"/>
          <w:szCs w:val="28"/>
        </w:rPr>
        <w:t>任组长，成员由</w:t>
      </w:r>
      <w:r w:rsidRPr="00A139AB">
        <w:rPr>
          <w:rFonts w:ascii="宋体" w:hAnsi="宋体" w:hint="eastAsia"/>
          <w:bCs/>
          <w:sz w:val="28"/>
          <w:szCs w:val="28"/>
        </w:rPr>
        <w:t>在</w:t>
      </w:r>
      <w:r w:rsidRPr="00A139AB">
        <w:rPr>
          <w:rFonts w:ascii="宋体" w:hAnsi="宋体"/>
          <w:bCs/>
          <w:sz w:val="28"/>
          <w:szCs w:val="28"/>
        </w:rPr>
        <w:t>和教师中选出的政治思想表现好，学术水平较高，教学经验丰富，公正无私的人员担任。各</w:t>
      </w:r>
      <w:r w:rsidRPr="00A139AB">
        <w:rPr>
          <w:rFonts w:ascii="宋体" w:hAnsi="宋体" w:hint="eastAsia"/>
          <w:bCs/>
          <w:sz w:val="28"/>
          <w:szCs w:val="28"/>
        </w:rPr>
        <w:t>系（教研室）</w:t>
      </w:r>
      <w:r w:rsidRPr="00A139AB">
        <w:rPr>
          <w:rFonts w:ascii="宋体" w:hAnsi="宋体"/>
          <w:bCs/>
          <w:sz w:val="28"/>
          <w:szCs w:val="28"/>
        </w:rPr>
        <w:t>评教工作小组负责安排好教师听课的指向，一般原则为三位教师对另外一位教师评价，可同时听课或单独听课；另可组织不同</w:t>
      </w:r>
      <w:r w:rsidRPr="00A139AB">
        <w:rPr>
          <w:rFonts w:ascii="宋体" w:hAnsi="宋体" w:hint="eastAsia"/>
          <w:bCs/>
          <w:sz w:val="28"/>
          <w:szCs w:val="28"/>
        </w:rPr>
        <w:t>系（教研室）</w:t>
      </w:r>
      <w:r w:rsidRPr="00A139AB">
        <w:rPr>
          <w:rFonts w:ascii="宋体" w:hAnsi="宋体"/>
          <w:bCs/>
          <w:sz w:val="28"/>
          <w:szCs w:val="28"/>
        </w:rPr>
        <w:t>相</w:t>
      </w:r>
      <w:r w:rsidRPr="00A139AB">
        <w:rPr>
          <w:rFonts w:ascii="宋体" w:hAnsi="宋体"/>
          <w:bCs/>
          <w:sz w:val="28"/>
          <w:szCs w:val="28"/>
        </w:rPr>
        <w:lastRenderedPageBreak/>
        <w:t xml:space="preserve">互听课，确保每位教师都被评教。 </w:t>
      </w:r>
    </w:p>
    <w:p w:rsidR="00C96563" w:rsidRPr="00A139AB" w:rsidRDefault="00C96563" w:rsidP="00C96563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 w:rsidRPr="00A139AB">
        <w:rPr>
          <w:rFonts w:ascii="宋体" w:hAnsi="宋体"/>
          <w:bCs/>
          <w:sz w:val="28"/>
          <w:szCs w:val="28"/>
        </w:rPr>
        <w:t>3.为确保同行评教的及时性与真实性，评教工作与同行听课同时进行，教师根据听课情况对任</w:t>
      </w:r>
      <w:r w:rsidRPr="00A139AB">
        <w:rPr>
          <w:rFonts w:ascii="宋体" w:hAnsi="宋体" w:hint="eastAsia"/>
          <w:bCs/>
          <w:sz w:val="28"/>
          <w:szCs w:val="28"/>
        </w:rPr>
        <w:t>课</w:t>
      </w:r>
      <w:r w:rsidRPr="00A139AB">
        <w:rPr>
          <w:rFonts w:ascii="宋体" w:hAnsi="宋体"/>
          <w:bCs/>
          <w:sz w:val="28"/>
          <w:szCs w:val="28"/>
        </w:rPr>
        <w:t>教师客观公正</w:t>
      </w:r>
      <w:r w:rsidRPr="00A139AB">
        <w:rPr>
          <w:rFonts w:ascii="宋体" w:hAnsi="宋体" w:hint="eastAsia"/>
          <w:bCs/>
          <w:sz w:val="28"/>
          <w:szCs w:val="28"/>
        </w:rPr>
        <w:t>的进行网络同行评教，</w:t>
      </w:r>
      <w:r w:rsidRPr="00A139AB">
        <w:rPr>
          <w:rFonts w:ascii="宋体" w:hAnsi="宋体"/>
          <w:bCs/>
          <w:sz w:val="28"/>
          <w:szCs w:val="28"/>
        </w:rPr>
        <w:t>相关数据作为期中教学检查的重要考评依据。</w:t>
      </w:r>
    </w:p>
    <w:p w:rsidR="002B2F04" w:rsidRPr="00A139AB" w:rsidRDefault="00A7445F" w:rsidP="00A7445F">
      <w:pPr>
        <w:pStyle w:val="p15"/>
        <w:adjustRightInd w:val="0"/>
        <w:snapToGrid w:val="0"/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A139AB">
        <w:rPr>
          <w:rFonts w:ascii="宋体" w:hAnsi="宋体" w:hint="eastAsia"/>
          <w:color w:val="000000"/>
          <w:sz w:val="28"/>
          <w:szCs w:val="28"/>
        </w:rPr>
        <w:t>二、评教时间安排</w:t>
      </w:r>
    </w:p>
    <w:p w:rsidR="00A7445F" w:rsidRPr="00A139AB" w:rsidRDefault="002B2F04" w:rsidP="00A7445F">
      <w:pPr>
        <w:pStyle w:val="p15"/>
        <w:adjustRightInd w:val="0"/>
        <w:snapToGrid w:val="0"/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A139AB">
        <w:rPr>
          <w:rFonts w:ascii="宋体" w:hAnsi="宋体" w:hint="eastAsia"/>
          <w:color w:val="000000"/>
          <w:sz w:val="28"/>
          <w:szCs w:val="28"/>
        </w:rPr>
        <w:t>同行</w:t>
      </w:r>
      <w:r w:rsidR="00A7445F" w:rsidRPr="00A139AB">
        <w:rPr>
          <w:rFonts w:ascii="宋体" w:hAnsi="宋体" w:hint="eastAsia"/>
          <w:color w:val="000000"/>
          <w:sz w:val="28"/>
          <w:szCs w:val="28"/>
        </w:rPr>
        <w:t>评教</w:t>
      </w:r>
      <w:r w:rsidRPr="00A139AB">
        <w:rPr>
          <w:rFonts w:ascii="宋体" w:hAnsi="宋体" w:hint="eastAsia"/>
          <w:color w:val="000000"/>
          <w:sz w:val="28"/>
          <w:szCs w:val="28"/>
        </w:rPr>
        <w:t>起始时间</w:t>
      </w:r>
      <w:r w:rsidR="00A7445F" w:rsidRPr="00A139AB">
        <w:rPr>
          <w:rFonts w:ascii="宋体" w:hAnsi="宋体" w:hint="eastAsia"/>
          <w:color w:val="000000"/>
          <w:sz w:val="28"/>
          <w:szCs w:val="28"/>
        </w:rPr>
        <w:t>：12月21日8:00至1月</w:t>
      </w:r>
      <w:r w:rsidRPr="00A139AB">
        <w:rPr>
          <w:rFonts w:ascii="宋体" w:hAnsi="宋体" w:hint="eastAsia"/>
          <w:color w:val="000000"/>
          <w:sz w:val="28"/>
          <w:szCs w:val="28"/>
        </w:rPr>
        <w:t>10</w:t>
      </w:r>
      <w:r w:rsidR="00A7445F" w:rsidRPr="00A139AB">
        <w:rPr>
          <w:rFonts w:ascii="宋体" w:hAnsi="宋体" w:hint="eastAsia"/>
          <w:color w:val="000000"/>
          <w:sz w:val="28"/>
          <w:szCs w:val="28"/>
        </w:rPr>
        <w:t>日18:00</w:t>
      </w:r>
      <w:r w:rsidR="00312604" w:rsidRPr="00A139AB">
        <w:rPr>
          <w:rFonts w:ascii="宋体" w:hAnsi="宋体" w:hint="eastAsia"/>
          <w:color w:val="000000"/>
          <w:sz w:val="28"/>
          <w:szCs w:val="28"/>
        </w:rPr>
        <w:t>，请各院（部）注意本院（部）人员安排，确保本学院（部）每个老师都能被同行评教。</w:t>
      </w:r>
    </w:p>
    <w:p w:rsidR="00312604" w:rsidRPr="00A139AB" w:rsidRDefault="00312604" w:rsidP="005B30C8">
      <w:pPr>
        <w:pStyle w:val="p15"/>
        <w:adjustRightInd w:val="0"/>
        <w:snapToGrid w:val="0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 w:rsidRPr="00A139AB">
        <w:rPr>
          <w:rFonts w:ascii="宋体" w:hAnsi="宋体" w:hint="eastAsia"/>
          <w:color w:val="000000"/>
          <w:sz w:val="28"/>
          <w:szCs w:val="28"/>
        </w:rPr>
        <w:t>三、评教程序</w:t>
      </w:r>
    </w:p>
    <w:p w:rsidR="00E4292E" w:rsidRDefault="000A26C5" w:rsidP="00A7445F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 w:rsidRPr="00A139AB">
        <w:rPr>
          <w:rFonts w:ascii="宋体" w:hAnsi="宋体" w:hint="eastAsia"/>
          <w:bCs/>
          <w:sz w:val="28"/>
          <w:szCs w:val="28"/>
        </w:rPr>
        <w:t>具体评教</w:t>
      </w:r>
      <w:r w:rsidR="000C2A5E" w:rsidRPr="00A139AB">
        <w:rPr>
          <w:rFonts w:ascii="宋体" w:hAnsi="宋体" w:hint="eastAsia"/>
          <w:bCs/>
          <w:sz w:val="28"/>
          <w:szCs w:val="28"/>
        </w:rPr>
        <w:t>请登录</w:t>
      </w:r>
      <w:r w:rsidR="00D65AA7" w:rsidRPr="00A139AB">
        <w:rPr>
          <w:rFonts w:ascii="宋体" w:hAnsi="宋体" w:hint="eastAsia"/>
          <w:bCs/>
          <w:sz w:val="28"/>
          <w:szCs w:val="28"/>
        </w:rPr>
        <w:t>：</w:t>
      </w:r>
      <w:hyperlink r:id="rId6" w:history="1">
        <w:r w:rsidR="000C2A5E" w:rsidRPr="00A139AB">
          <w:rPr>
            <w:rStyle w:val="a4"/>
            <w:rFonts w:ascii="宋体" w:hAnsi="宋体"/>
            <w:bCs/>
            <w:sz w:val="28"/>
            <w:szCs w:val="28"/>
          </w:rPr>
          <w:t>http://10.12.9.117/</w:t>
        </w:r>
      </w:hyperlink>
    </w:p>
    <w:p w:rsidR="00E4292E" w:rsidRPr="00A139AB" w:rsidRDefault="00A772D0" w:rsidP="003516D3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486400" cy="3486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2E" w:rsidRPr="00A139AB" w:rsidRDefault="00CB1FAF" w:rsidP="00A7445F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noProof/>
          <w:sz w:val="28"/>
          <w:szCs w:val="28"/>
        </w:rPr>
      </w:pPr>
      <w:r w:rsidRPr="00A139AB">
        <w:rPr>
          <w:rFonts w:ascii="宋体" w:hAnsi="宋体" w:hint="eastAsia"/>
          <w:noProof/>
          <w:sz w:val="28"/>
          <w:szCs w:val="28"/>
        </w:rPr>
        <w:t>选择“信息维护”下拉菜单中的“同行评教”，在“教师姓名”下拉菜单中选择要评教的老师姓名，具体评教指标如下：</w:t>
      </w:r>
    </w:p>
    <w:p w:rsidR="00E4292E" w:rsidRPr="00A139AB" w:rsidRDefault="00E4292E" w:rsidP="00A7445F">
      <w:pPr>
        <w:autoSpaceDN w:val="0"/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</w:p>
    <w:p w:rsidR="00152001" w:rsidRPr="00A139AB" w:rsidRDefault="00152001" w:rsidP="00312604">
      <w:pPr>
        <w:autoSpaceDN w:val="0"/>
        <w:spacing w:line="360" w:lineRule="auto"/>
        <w:jc w:val="left"/>
        <w:rPr>
          <w:rFonts w:ascii="宋体" w:hAnsi="宋体" w:hint="eastAsia"/>
          <w:bCs/>
          <w:sz w:val="28"/>
          <w:szCs w:val="28"/>
        </w:rPr>
      </w:pPr>
    </w:p>
    <w:tbl>
      <w:tblPr>
        <w:tblpPr w:leftFromText="180" w:rightFromText="180" w:vertAnchor="text" w:horzAnchor="margin" w:tblpY="526"/>
        <w:tblW w:w="9158" w:type="dxa"/>
        <w:tblLook w:val="04A0"/>
      </w:tblPr>
      <w:tblGrid>
        <w:gridCol w:w="821"/>
        <w:gridCol w:w="426"/>
        <w:gridCol w:w="7916"/>
      </w:tblGrid>
      <w:tr w:rsidR="006C0EFD" w:rsidRPr="00A139AB" w:rsidTr="00C62F86">
        <w:trPr>
          <w:trHeight w:val="1223"/>
        </w:trPr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学生评教与同行评教</w:t>
            </w:r>
            <w:r w:rsidR="00C62F86" w:rsidRPr="00A139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</w:t>
            </w:r>
          </w:p>
        </w:tc>
      </w:tr>
      <w:tr w:rsidR="00126037" w:rsidRPr="00A139AB" w:rsidTr="00B26513">
        <w:trPr>
          <w:trHeight w:val="11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</w:tr>
      <w:tr w:rsidR="00126037" w:rsidRPr="00A139AB" w:rsidTr="00B26513">
        <w:trPr>
          <w:trHeight w:val="41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立德树人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师德修养良好</w:t>
            </w:r>
            <w:r w:rsidRPr="00A139AB">
              <w:rPr>
                <w:rFonts w:ascii="宋体" w:hAnsi="宋体" w:cs="宋体" w:hint="eastAsia"/>
                <w:kern w:val="0"/>
                <w:szCs w:val="21"/>
              </w:rPr>
              <w:t>，课堂教学能主动渗透思想政治教育内容，引导</w:t>
            </w: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学生树立或引领正确的人生观、价值观和世界观。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尊重学生、教风严谨、讲课有热情、精神饱满。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穿着打扮得体，言行举止符合教学要求。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教学基本功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语言表达口齿清晰，有感染力，能吸引学生的注意力。 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板书工整，布局合理，能有效利用各种教学媒体等。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目的明确、条理清晰、内容丰富、重点突出。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专业功底扎实，能够掌握本专业前沿知识或理论，教学内容能够反映或者联系学科新思路、新概念、新成果。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理论联系实际，对问题阐述深入浅出，层次分明。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教法恰当，善于启发思维，能够实现师生互动，课堂气氛活跃。</w:t>
            </w:r>
          </w:p>
        </w:tc>
      </w:tr>
      <w:tr w:rsidR="00126037" w:rsidRPr="00A139AB" w:rsidTr="00B26513">
        <w:trPr>
          <w:trHeight w:val="87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FD" w:rsidRPr="00A139AB" w:rsidRDefault="006C0EFD" w:rsidP="00A7445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39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学生理解或掌握教学内容，学生相关能力得到培养，实现了教学目标。</w:t>
            </w:r>
          </w:p>
        </w:tc>
      </w:tr>
    </w:tbl>
    <w:p w:rsidR="00C62F86" w:rsidRPr="00A139AB" w:rsidRDefault="00C62F86" w:rsidP="00A7445F">
      <w:pPr>
        <w:autoSpaceDN w:val="0"/>
        <w:spacing w:line="360" w:lineRule="auto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:rsidR="00B26513" w:rsidRPr="00F37A37" w:rsidRDefault="00B26513" w:rsidP="00B26513">
      <w:pPr>
        <w:pStyle w:val="p0"/>
        <w:adjustRightInd w:val="0"/>
        <w:snapToGrid w:val="0"/>
        <w:ind w:firstLine="5572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F37A37">
        <w:rPr>
          <w:rFonts w:ascii="宋体" w:hAnsi="宋体" w:hint="eastAsia"/>
          <w:b/>
          <w:bCs/>
          <w:color w:val="000000"/>
          <w:sz w:val="28"/>
          <w:szCs w:val="28"/>
        </w:rPr>
        <w:t>教务处</w:t>
      </w:r>
    </w:p>
    <w:p w:rsidR="00B26513" w:rsidRPr="00F37A37" w:rsidRDefault="00B26513" w:rsidP="00B26513">
      <w:pPr>
        <w:pStyle w:val="p0"/>
        <w:adjustRightInd w:val="0"/>
        <w:snapToGrid w:val="0"/>
        <w:ind w:firstLine="4900"/>
        <w:jc w:val="left"/>
        <w:rPr>
          <w:rFonts w:ascii="宋体" w:hAnsi="宋体" w:hint="eastAsia"/>
          <w:sz w:val="28"/>
          <w:szCs w:val="28"/>
        </w:rPr>
      </w:pPr>
      <w:r w:rsidRPr="00F37A37">
        <w:rPr>
          <w:rFonts w:ascii="宋体" w:hAnsi="宋体" w:hint="eastAsia"/>
          <w:color w:val="000000"/>
          <w:sz w:val="28"/>
          <w:szCs w:val="28"/>
        </w:rPr>
        <w:t xml:space="preserve"> 2017年12月20日</w:t>
      </w:r>
    </w:p>
    <w:p w:rsidR="00C62F86" w:rsidRPr="00A139AB" w:rsidRDefault="00B26513" w:rsidP="00B26513">
      <w:pPr>
        <w:pStyle w:val="p0"/>
        <w:adjustRightInd w:val="0"/>
        <w:snapToGrid w:val="0"/>
        <w:rPr>
          <w:rFonts w:ascii="宋体" w:hAnsi="宋体" w:hint="eastAsia"/>
          <w:bCs/>
          <w:sz w:val="28"/>
          <w:szCs w:val="28"/>
        </w:rPr>
      </w:pPr>
      <w:r w:rsidRPr="00F37A37">
        <w:rPr>
          <w:rFonts w:ascii="宋体" w:hAnsi="宋体" w:hint="eastAsia"/>
          <w:sz w:val="28"/>
          <w:szCs w:val="28"/>
        </w:rPr>
        <w:t xml:space="preserve"> </w:t>
      </w:r>
    </w:p>
    <w:sectPr w:rsidR="00C62F86" w:rsidRPr="00A139AB" w:rsidSect="00D65A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B0" w:rsidRDefault="00256FB0" w:rsidP="00B24A39">
      <w:r>
        <w:separator/>
      </w:r>
    </w:p>
  </w:endnote>
  <w:endnote w:type="continuationSeparator" w:id="0">
    <w:p w:rsidR="00256FB0" w:rsidRDefault="00256FB0" w:rsidP="00B2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B0" w:rsidRDefault="00256FB0" w:rsidP="00B24A39">
      <w:r>
        <w:separator/>
      </w:r>
    </w:p>
  </w:footnote>
  <w:footnote w:type="continuationSeparator" w:id="0">
    <w:p w:rsidR="00256FB0" w:rsidRDefault="00256FB0" w:rsidP="00B24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894"/>
    <w:rsid w:val="000A26C5"/>
    <w:rsid w:val="000C2A5E"/>
    <w:rsid w:val="000D6447"/>
    <w:rsid w:val="00111884"/>
    <w:rsid w:val="00122F82"/>
    <w:rsid w:val="00126037"/>
    <w:rsid w:val="00152001"/>
    <w:rsid w:val="001522C1"/>
    <w:rsid w:val="001A3559"/>
    <w:rsid w:val="001E78CC"/>
    <w:rsid w:val="0020571A"/>
    <w:rsid w:val="00217FD6"/>
    <w:rsid w:val="00235246"/>
    <w:rsid w:val="00242071"/>
    <w:rsid w:val="0025474C"/>
    <w:rsid w:val="00256FB0"/>
    <w:rsid w:val="002B2F04"/>
    <w:rsid w:val="002F0CA5"/>
    <w:rsid w:val="00312604"/>
    <w:rsid w:val="003219EA"/>
    <w:rsid w:val="003516D3"/>
    <w:rsid w:val="003A224E"/>
    <w:rsid w:val="003C195D"/>
    <w:rsid w:val="003C2BC7"/>
    <w:rsid w:val="00406359"/>
    <w:rsid w:val="0044269C"/>
    <w:rsid w:val="004A00F6"/>
    <w:rsid w:val="004E3452"/>
    <w:rsid w:val="005201A5"/>
    <w:rsid w:val="00534F5F"/>
    <w:rsid w:val="0053763C"/>
    <w:rsid w:val="00591775"/>
    <w:rsid w:val="00597AC2"/>
    <w:rsid w:val="005B30C8"/>
    <w:rsid w:val="0065703A"/>
    <w:rsid w:val="00670C15"/>
    <w:rsid w:val="00691D18"/>
    <w:rsid w:val="006B1AB6"/>
    <w:rsid w:val="006C0EFD"/>
    <w:rsid w:val="00774498"/>
    <w:rsid w:val="007E5E53"/>
    <w:rsid w:val="008069BC"/>
    <w:rsid w:val="00863A9A"/>
    <w:rsid w:val="00870526"/>
    <w:rsid w:val="00886AE7"/>
    <w:rsid w:val="008904EC"/>
    <w:rsid w:val="008A747F"/>
    <w:rsid w:val="008D3D9F"/>
    <w:rsid w:val="008E2CE4"/>
    <w:rsid w:val="00941DBB"/>
    <w:rsid w:val="009835A5"/>
    <w:rsid w:val="009976B9"/>
    <w:rsid w:val="009B652C"/>
    <w:rsid w:val="00A139AB"/>
    <w:rsid w:val="00A7445F"/>
    <w:rsid w:val="00A76268"/>
    <w:rsid w:val="00A76713"/>
    <w:rsid w:val="00A772D0"/>
    <w:rsid w:val="00A86709"/>
    <w:rsid w:val="00A94A21"/>
    <w:rsid w:val="00B00561"/>
    <w:rsid w:val="00B22CDF"/>
    <w:rsid w:val="00B24A39"/>
    <w:rsid w:val="00B26513"/>
    <w:rsid w:val="00B3593E"/>
    <w:rsid w:val="00B43438"/>
    <w:rsid w:val="00B45359"/>
    <w:rsid w:val="00B65BE4"/>
    <w:rsid w:val="00B849DC"/>
    <w:rsid w:val="00C62F86"/>
    <w:rsid w:val="00C924C3"/>
    <w:rsid w:val="00C96563"/>
    <w:rsid w:val="00CB1F28"/>
    <w:rsid w:val="00CB1FAF"/>
    <w:rsid w:val="00CE605A"/>
    <w:rsid w:val="00D65AA7"/>
    <w:rsid w:val="00E4292E"/>
    <w:rsid w:val="00E819B1"/>
    <w:rsid w:val="00EB4AD2"/>
    <w:rsid w:val="00EB69B6"/>
    <w:rsid w:val="00EC2900"/>
    <w:rsid w:val="00F72A9F"/>
    <w:rsid w:val="00F85E8F"/>
    <w:rsid w:val="00FB729B"/>
    <w:rsid w:val="00FB748A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uiPriority w:val="99"/>
    <w:unhideWhenUsed/>
    <w:rsid w:val="000C2A5E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B24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B24A39"/>
    <w:rPr>
      <w:kern w:val="2"/>
      <w:sz w:val="18"/>
      <w:szCs w:val="18"/>
    </w:rPr>
  </w:style>
  <w:style w:type="paragraph" w:customStyle="1" w:styleId="p0">
    <w:name w:val="p0"/>
    <w:basedOn w:val="a"/>
    <w:rsid w:val="00111884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A7445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9.1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1236</CharactersWithSpaces>
  <SharedDoc>false</SharedDoc>
  <HLinks>
    <vt:vector size="6" baseType="variant"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http://10.12.9.117/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课堂教学质量同行评教制度</dc:title>
  <dc:creator>Administrator</dc:creator>
  <cp:lastModifiedBy>Administrator</cp:lastModifiedBy>
  <cp:revision>2</cp:revision>
  <cp:lastPrinted>1899-12-30T00:00:00Z</cp:lastPrinted>
  <dcterms:created xsi:type="dcterms:W3CDTF">2017-12-21T08:23:00Z</dcterms:created>
  <dcterms:modified xsi:type="dcterms:W3CDTF">2017-12-21T08:23:00Z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