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A29" w:rsidRDefault="00EE718A" w:rsidP="00A02C9E">
      <w:pPr>
        <w:spacing w:line="360" w:lineRule="auto"/>
        <w:ind w:firstLineChars="200" w:firstLine="482"/>
        <w:jc w:val="center"/>
        <w:rPr>
          <w:b/>
          <w:bCs/>
          <w:sz w:val="24"/>
        </w:rPr>
      </w:pPr>
      <w:r>
        <w:rPr>
          <w:rFonts w:hint="eastAsia"/>
          <w:b/>
          <w:bCs/>
          <w:sz w:val="24"/>
        </w:rPr>
        <w:t>泰国博仁大学</w:t>
      </w:r>
      <w:r w:rsidR="00C921B2">
        <w:rPr>
          <w:rFonts w:hint="eastAsia"/>
          <w:b/>
          <w:bCs/>
          <w:sz w:val="24"/>
        </w:rPr>
        <w:t>中文本硕博</w:t>
      </w:r>
      <w:r>
        <w:rPr>
          <w:rFonts w:hint="eastAsia"/>
          <w:b/>
          <w:bCs/>
          <w:sz w:val="24"/>
        </w:rPr>
        <w:t>招生简章</w:t>
      </w:r>
    </w:p>
    <w:p w:rsidR="00B95A29" w:rsidRDefault="00EE718A" w:rsidP="00A02C9E">
      <w:pPr>
        <w:spacing w:line="360" w:lineRule="auto"/>
        <w:ind w:firstLineChars="200" w:firstLine="482"/>
        <w:rPr>
          <w:sz w:val="24"/>
        </w:rPr>
      </w:pPr>
      <w:r>
        <w:rPr>
          <w:rFonts w:hint="eastAsia"/>
          <w:b/>
          <w:bCs/>
          <w:sz w:val="24"/>
        </w:rPr>
        <w:t>【学校简介】</w:t>
      </w:r>
    </w:p>
    <w:p w:rsidR="00B95A29" w:rsidRDefault="00EE718A">
      <w:pPr>
        <w:spacing w:line="360" w:lineRule="auto"/>
        <w:ind w:firstLineChars="200" w:firstLine="420"/>
      </w:pPr>
      <w:r>
        <w:rPr>
          <w:rFonts w:hint="eastAsia"/>
        </w:rPr>
        <w:t>泰国博仁大学</w:t>
      </w:r>
      <w:r>
        <w:rPr>
          <w:rFonts w:hint="eastAsia"/>
        </w:rPr>
        <w:t xml:space="preserve"> (</w:t>
      </w:r>
      <w:r>
        <w:rPr>
          <w:rFonts w:hint="eastAsia"/>
        </w:rPr>
        <w:t>泰国商业经贸大学</w:t>
      </w:r>
      <w:r>
        <w:rPr>
          <w:rFonts w:hint="eastAsia"/>
        </w:rPr>
        <w:t>)</w:t>
      </w:r>
      <w:r>
        <w:rPr>
          <w:rFonts w:hint="eastAsia"/>
        </w:rPr>
        <w:t>是中国教育部涉外监管信息网和中国留学网重点推荐留学院校。该校是以经贸教育见长泰国教育质量第一的私立大学，创建于</w:t>
      </w:r>
      <w:r>
        <w:rPr>
          <w:rFonts w:hint="eastAsia"/>
        </w:rPr>
        <w:t>1968</w:t>
      </w:r>
      <w:r>
        <w:rPr>
          <w:rFonts w:hint="eastAsia"/>
        </w:rPr>
        <w:t>年，已向社会输送了几十万名各类优秀专业人才，在人文、社会、经贸管理学科等领域具有突出优势，现有学生近</w:t>
      </w:r>
      <w:r>
        <w:rPr>
          <w:rFonts w:hint="eastAsia"/>
        </w:rPr>
        <w:t>3</w:t>
      </w:r>
      <w:r>
        <w:rPr>
          <w:rFonts w:hint="eastAsia"/>
        </w:rPr>
        <w:t>万人，教职工近</w:t>
      </w:r>
      <w:r>
        <w:rPr>
          <w:rFonts w:hint="eastAsia"/>
        </w:rPr>
        <w:t>2000</w:t>
      </w:r>
      <w:r>
        <w:rPr>
          <w:rFonts w:hint="eastAsia"/>
        </w:rPr>
        <w:t>人，有学士学位专业</w:t>
      </w:r>
      <w:r>
        <w:rPr>
          <w:rFonts w:hint="eastAsia"/>
        </w:rPr>
        <w:t>60</w:t>
      </w:r>
      <w:r>
        <w:rPr>
          <w:rFonts w:hint="eastAsia"/>
        </w:rPr>
        <w:t>个、硕士学位学科</w:t>
      </w:r>
      <w:r>
        <w:rPr>
          <w:rFonts w:hint="eastAsia"/>
        </w:rPr>
        <w:t>19</w:t>
      </w:r>
      <w:r>
        <w:rPr>
          <w:rFonts w:hint="eastAsia"/>
        </w:rPr>
        <w:t>个、博士学位学科</w:t>
      </w:r>
      <w:r>
        <w:rPr>
          <w:rFonts w:hint="eastAsia"/>
        </w:rPr>
        <w:t>6</w:t>
      </w:r>
      <w:r>
        <w:rPr>
          <w:rFonts w:hint="eastAsia"/>
        </w:rPr>
        <w:t>个。</w:t>
      </w:r>
    </w:p>
    <w:p w:rsidR="00B95A29" w:rsidRDefault="00EE718A">
      <w:pPr>
        <w:spacing w:line="360" w:lineRule="auto"/>
        <w:jc w:val="center"/>
      </w:pPr>
      <w:r>
        <w:rPr>
          <w:rFonts w:hint="eastAsia"/>
          <w:noProof/>
        </w:rPr>
        <w:drawing>
          <wp:inline distT="0" distB="0" distL="114300" distR="114300">
            <wp:extent cx="6641465" cy="4552950"/>
            <wp:effectExtent l="0" t="0" r="6985" b="0"/>
            <wp:docPr id="1" name="图片 1" descr="D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PU"/>
                    <pic:cNvPicPr>
                      <a:picLocks noChangeAspect="1"/>
                    </pic:cNvPicPr>
                  </pic:nvPicPr>
                  <pic:blipFill>
                    <a:blip r:embed="rId6" cstate="print"/>
                    <a:stretch>
                      <a:fillRect/>
                    </a:stretch>
                  </pic:blipFill>
                  <pic:spPr>
                    <a:xfrm>
                      <a:off x="0" y="0"/>
                      <a:ext cx="6641465" cy="4552950"/>
                    </a:xfrm>
                    <a:prstGeom prst="rect">
                      <a:avLst/>
                    </a:prstGeom>
                  </pic:spPr>
                </pic:pic>
              </a:graphicData>
            </a:graphic>
          </wp:inline>
        </w:drawing>
      </w:r>
      <w:r>
        <w:rPr>
          <w:rFonts w:hint="eastAsia"/>
        </w:rPr>
        <w:t xml:space="preserve">    </w:t>
      </w:r>
      <w:r>
        <w:rPr>
          <w:rFonts w:hint="eastAsia"/>
          <w:sz w:val="18"/>
          <w:szCs w:val="18"/>
        </w:rPr>
        <w:t>博仁学生摆</w:t>
      </w:r>
      <w:r>
        <w:rPr>
          <w:rFonts w:hint="eastAsia"/>
          <w:sz w:val="18"/>
          <w:szCs w:val="18"/>
        </w:rPr>
        <w:t>DPU</w:t>
      </w:r>
      <w:r>
        <w:rPr>
          <w:rFonts w:hint="eastAsia"/>
          <w:sz w:val="18"/>
          <w:szCs w:val="18"/>
        </w:rPr>
        <w:t>造型</w:t>
      </w:r>
    </w:p>
    <w:p w:rsidR="00B95A29" w:rsidRDefault="00EE718A">
      <w:pPr>
        <w:spacing w:line="360" w:lineRule="auto"/>
        <w:ind w:firstLineChars="200" w:firstLine="420"/>
      </w:pPr>
      <w:r>
        <w:rPr>
          <w:rFonts w:hint="eastAsia"/>
        </w:rPr>
        <w:t>泰国教育部授予博仁大学、朱拉隆功大学、清迈大学“高等教育质量认证最佳奖”，博仁大学是唯一一所荣获该奖项的私立大学，也是全泰国第一所获得</w:t>
      </w:r>
      <w:r>
        <w:rPr>
          <w:rFonts w:hint="eastAsia"/>
        </w:rPr>
        <w:t>ISO9001</w:t>
      </w:r>
      <w:r>
        <w:rPr>
          <w:rFonts w:hint="eastAsia"/>
        </w:rPr>
        <w:t>：</w:t>
      </w:r>
      <w:r>
        <w:rPr>
          <w:rFonts w:hint="eastAsia"/>
        </w:rPr>
        <w:t>2008</w:t>
      </w:r>
      <w:r>
        <w:rPr>
          <w:rFonts w:hint="eastAsia"/>
        </w:rPr>
        <w:t>国际质量管理体系认证的私立大学，并荣获教育部“教师榜样奖”。</w:t>
      </w:r>
    </w:p>
    <w:p w:rsidR="00B95A29" w:rsidRDefault="00EE718A">
      <w:pPr>
        <w:spacing w:line="360" w:lineRule="auto"/>
        <w:ind w:firstLineChars="200" w:firstLine="420"/>
      </w:pPr>
      <w:r>
        <w:rPr>
          <w:rFonts w:hint="eastAsia"/>
        </w:rPr>
        <w:t>中国</w:t>
      </w:r>
      <w:r>
        <w:rPr>
          <w:rFonts w:hint="eastAsia"/>
        </w:rPr>
        <w:t>-</w:t>
      </w:r>
      <w:r>
        <w:rPr>
          <w:rFonts w:hint="eastAsia"/>
        </w:rPr>
        <w:t>东盟国际学院是博仁大学直属学院，主要是面向中国和东盟各国招收留学生，授课方式分中文授课、中英双语授课、中泰双语授课、中英泰多语授课等多种方式，在读学生中也有很多准备来华留学的泰国籍学生。</w:t>
      </w:r>
    </w:p>
    <w:p w:rsidR="00B95A29" w:rsidRDefault="00EE718A">
      <w:pPr>
        <w:spacing w:line="360" w:lineRule="auto"/>
        <w:ind w:firstLineChars="200" w:firstLine="420"/>
      </w:pPr>
      <w:r>
        <w:rPr>
          <w:rFonts w:hint="eastAsia"/>
        </w:rPr>
        <w:t>追随创始人坚定的步伐，学校致力于培养对社会有益的商业领域一流人才，注重培养学生的商业知识、商业实践能力与商业道德。一直以来紧紧追随我们的校训“商业人才乃国之栋梁”，将学校建设成为一流的商科院校。</w:t>
      </w:r>
    </w:p>
    <w:p w:rsidR="00B95A29" w:rsidRDefault="00B95A29" w:rsidP="00A02C9E">
      <w:pPr>
        <w:spacing w:line="360" w:lineRule="auto"/>
        <w:ind w:firstLineChars="200" w:firstLine="482"/>
        <w:rPr>
          <w:b/>
          <w:bCs/>
          <w:sz w:val="24"/>
        </w:rPr>
      </w:pPr>
    </w:p>
    <w:p w:rsidR="00B95A29" w:rsidRDefault="00B95A29" w:rsidP="00A02C9E">
      <w:pPr>
        <w:spacing w:line="360" w:lineRule="auto"/>
        <w:ind w:firstLineChars="200" w:firstLine="482"/>
        <w:rPr>
          <w:b/>
          <w:bCs/>
          <w:sz w:val="24"/>
        </w:rPr>
      </w:pPr>
    </w:p>
    <w:p w:rsidR="00B95A29" w:rsidRDefault="00B95A29" w:rsidP="00A02C9E">
      <w:pPr>
        <w:spacing w:line="360" w:lineRule="auto"/>
        <w:ind w:firstLineChars="200" w:firstLine="482"/>
        <w:rPr>
          <w:b/>
          <w:bCs/>
          <w:sz w:val="24"/>
        </w:rPr>
      </w:pPr>
    </w:p>
    <w:p w:rsidR="00B95A29" w:rsidRDefault="00EE718A">
      <w:pPr>
        <w:spacing w:line="360" w:lineRule="auto"/>
        <w:jc w:val="left"/>
        <w:rPr>
          <w:b/>
          <w:bCs/>
          <w:sz w:val="24"/>
        </w:rPr>
      </w:pPr>
      <w:r>
        <w:rPr>
          <w:rFonts w:hint="eastAsia"/>
          <w:b/>
          <w:bCs/>
          <w:noProof/>
          <w:sz w:val="24"/>
        </w:rPr>
        <w:lastRenderedPageBreak/>
        <w:drawing>
          <wp:inline distT="0" distB="0" distL="114300" distR="114300">
            <wp:extent cx="6637655" cy="4425315"/>
            <wp:effectExtent l="0" t="0" r="10795" b="13335"/>
            <wp:docPr id="2" name="图片 2" descr="10171656_388750434583212_605540348191747237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171656_388750434583212_6055403481917472373_n"/>
                    <pic:cNvPicPr>
                      <a:picLocks noChangeAspect="1"/>
                    </pic:cNvPicPr>
                  </pic:nvPicPr>
                  <pic:blipFill>
                    <a:blip r:embed="rId7" cstate="print"/>
                    <a:stretch>
                      <a:fillRect/>
                    </a:stretch>
                  </pic:blipFill>
                  <pic:spPr>
                    <a:xfrm>
                      <a:off x="0" y="0"/>
                      <a:ext cx="6637655" cy="4425315"/>
                    </a:xfrm>
                    <a:prstGeom prst="rect">
                      <a:avLst/>
                    </a:prstGeom>
                  </pic:spPr>
                </pic:pic>
              </a:graphicData>
            </a:graphic>
          </wp:inline>
        </w:drawing>
      </w:r>
    </w:p>
    <w:p w:rsidR="00B95A29" w:rsidRDefault="00EE718A" w:rsidP="00A02C9E">
      <w:pPr>
        <w:spacing w:line="360" w:lineRule="auto"/>
        <w:ind w:firstLineChars="200" w:firstLine="360"/>
        <w:jc w:val="center"/>
        <w:rPr>
          <w:b/>
          <w:bCs/>
          <w:sz w:val="24"/>
        </w:rPr>
      </w:pPr>
      <w:r>
        <w:rPr>
          <w:rFonts w:hint="eastAsia"/>
          <w:sz w:val="18"/>
          <w:szCs w:val="18"/>
        </w:rPr>
        <w:t>博仁大学足球场</w:t>
      </w:r>
    </w:p>
    <w:p w:rsidR="00B95A29" w:rsidRDefault="00EE718A" w:rsidP="00A02C9E">
      <w:pPr>
        <w:spacing w:line="360" w:lineRule="auto"/>
        <w:ind w:firstLineChars="200" w:firstLine="482"/>
        <w:rPr>
          <w:sz w:val="24"/>
        </w:rPr>
      </w:pPr>
      <w:r>
        <w:rPr>
          <w:rFonts w:hint="eastAsia"/>
          <w:b/>
          <w:bCs/>
          <w:sz w:val="24"/>
        </w:rPr>
        <w:t>【项目优势</w:t>
      </w:r>
      <w:r>
        <w:rPr>
          <w:rFonts w:hint="eastAsia"/>
          <w:sz w:val="24"/>
        </w:rPr>
        <w:t>】</w:t>
      </w:r>
    </w:p>
    <w:p w:rsidR="00A02C9E" w:rsidRPr="00A02C9E" w:rsidRDefault="00A02C9E" w:rsidP="00A02C9E">
      <w:pPr>
        <w:pStyle w:val="a8"/>
        <w:numPr>
          <w:ilvl w:val="0"/>
          <w:numId w:val="3"/>
        </w:numPr>
        <w:spacing w:line="360" w:lineRule="auto"/>
        <w:ind w:firstLineChars="0"/>
        <w:rPr>
          <w:b/>
        </w:rPr>
      </w:pPr>
      <w:r w:rsidRPr="00A02C9E">
        <w:rPr>
          <w:rFonts w:hint="eastAsia"/>
          <w:b/>
        </w:rPr>
        <w:t>申请面试入学</w:t>
      </w:r>
      <w:r w:rsidRPr="00A02C9E">
        <w:rPr>
          <w:rFonts w:hint="eastAsia"/>
          <w:b/>
        </w:rPr>
        <w:t xml:space="preserve">  </w:t>
      </w:r>
      <w:r w:rsidRPr="00A02C9E">
        <w:rPr>
          <w:rFonts w:hint="eastAsia"/>
          <w:b/>
        </w:rPr>
        <w:t>无雅思</w:t>
      </w:r>
      <w:r w:rsidRPr="00A02C9E">
        <w:rPr>
          <w:rFonts w:hint="eastAsia"/>
          <w:b/>
        </w:rPr>
        <w:t>/</w:t>
      </w:r>
      <w:r w:rsidRPr="00A02C9E">
        <w:rPr>
          <w:rFonts w:hint="eastAsia"/>
          <w:b/>
        </w:rPr>
        <w:t>托福等语言要求</w:t>
      </w:r>
      <w:r w:rsidRPr="00A02C9E">
        <w:rPr>
          <w:rFonts w:hint="eastAsia"/>
          <w:b/>
        </w:rPr>
        <w:t xml:space="preserve">  </w:t>
      </w:r>
    </w:p>
    <w:p w:rsidR="00A02C9E" w:rsidRPr="00A02C9E" w:rsidRDefault="00A02C9E" w:rsidP="00A02C9E">
      <w:pPr>
        <w:spacing w:line="360" w:lineRule="auto"/>
        <w:ind w:firstLineChars="200" w:firstLine="420"/>
      </w:pPr>
      <w:r w:rsidRPr="00A02C9E">
        <w:rPr>
          <w:rFonts w:hint="eastAsia"/>
        </w:rPr>
        <w:t>学校实行申请面试入学，入学无雅思托福等语言成绩要求，学生持高中、中专、职高及中国教育部学信网备案的毕业证均可申请。</w:t>
      </w:r>
    </w:p>
    <w:p w:rsidR="00A02C9E" w:rsidRPr="00A02C9E" w:rsidRDefault="00A02C9E" w:rsidP="00A02C9E">
      <w:pPr>
        <w:pStyle w:val="a8"/>
        <w:numPr>
          <w:ilvl w:val="0"/>
          <w:numId w:val="3"/>
        </w:numPr>
        <w:spacing w:line="360" w:lineRule="auto"/>
        <w:ind w:firstLineChars="0"/>
        <w:rPr>
          <w:b/>
        </w:rPr>
      </w:pPr>
      <w:r w:rsidRPr="00A02C9E">
        <w:rPr>
          <w:rFonts w:hint="eastAsia"/>
          <w:b/>
        </w:rPr>
        <w:t>专业课中文授课</w:t>
      </w:r>
      <w:r w:rsidRPr="00A02C9E">
        <w:rPr>
          <w:rFonts w:hint="eastAsia"/>
          <w:b/>
        </w:rPr>
        <w:t xml:space="preserve">  </w:t>
      </w:r>
      <w:r w:rsidRPr="00A02C9E">
        <w:rPr>
          <w:rFonts w:hint="eastAsia"/>
          <w:b/>
        </w:rPr>
        <w:t>中</w:t>
      </w:r>
      <w:r w:rsidRPr="00A02C9E">
        <w:rPr>
          <w:rFonts w:hint="eastAsia"/>
          <w:b/>
        </w:rPr>
        <w:t>/</w:t>
      </w:r>
      <w:r w:rsidRPr="00A02C9E">
        <w:rPr>
          <w:rFonts w:hint="eastAsia"/>
          <w:b/>
        </w:rPr>
        <w:t>英</w:t>
      </w:r>
      <w:r w:rsidRPr="00A02C9E">
        <w:rPr>
          <w:rFonts w:hint="eastAsia"/>
          <w:b/>
        </w:rPr>
        <w:t>/</w:t>
      </w:r>
      <w:r w:rsidRPr="00A02C9E">
        <w:rPr>
          <w:rFonts w:hint="eastAsia"/>
          <w:b/>
        </w:rPr>
        <w:t>泰多语言培养</w:t>
      </w:r>
      <w:r w:rsidRPr="00A02C9E">
        <w:rPr>
          <w:rFonts w:hint="eastAsia"/>
          <w:b/>
        </w:rPr>
        <w:t xml:space="preserve">  </w:t>
      </w:r>
    </w:p>
    <w:p w:rsidR="00A02C9E" w:rsidRPr="00A02C9E" w:rsidRDefault="00A02C9E" w:rsidP="00A02C9E">
      <w:pPr>
        <w:spacing w:line="360" w:lineRule="auto"/>
        <w:ind w:firstLineChars="200" w:firstLine="420"/>
      </w:pPr>
      <w:r w:rsidRPr="00A02C9E">
        <w:rPr>
          <w:rFonts w:hint="eastAsia"/>
        </w:rPr>
        <w:t>我校专业课程的中文授课大纲是泰国教育部正规审批备案的，让学生在没有语言学习压力障碍的情况下，轻松进入学习状态。本科期间英语、泰语作为必修学分课程，硕士博士期间英语作为修读考试课程，完成专业课程学习的同时，全面提升英语、泰语等外语水平，全面提升学生综合竞争优势。</w:t>
      </w:r>
    </w:p>
    <w:p w:rsidR="00A02C9E" w:rsidRPr="00A02C9E" w:rsidRDefault="00A02C9E" w:rsidP="00A02C9E">
      <w:pPr>
        <w:pStyle w:val="a8"/>
        <w:numPr>
          <w:ilvl w:val="0"/>
          <w:numId w:val="3"/>
        </w:numPr>
        <w:spacing w:line="360" w:lineRule="auto"/>
        <w:ind w:firstLineChars="0"/>
        <w:rPr>
          <w:b/>
        </w:rPr>
      </w:pPr>
      <w:r w:rsidRPr="00A02C9E">
        <w:rPr>
          <w:rFonts w:hint="eastAsia"/>
          <w:b/>
        </w:rPr>
        <w:t>高含金量</w:t>
      </w:r>
      <w:r w:rsidRPr="00A02C9E">
        <w:rPr>
          <w:rFonts w:hint="eastAsia"/>
          <w:b/>
        </w:rPr>
        <w:t xml:space="preserve">  </w:t>
      </w:r>
      <w:r w:rsidRPr="00A02C9E">
        <w:rPr>
          <w:rFonts w:hint="eastAsia"/>
          <w:b/>
        </w:rPr>
        <w:t>文凭国家教育部认证</w:t>
      </w:r>
      <w:r w:rsidRPr="00A02C9E">
        <w:rPr>
          <w:rFonts w:hint="eastAsia"/>
          <w:b/>
        </w:rPr>
        <w:t xml:space="preserve">  </w:t>
      </w:r>
      <w:r w:rsidRPr="00A02C9E">
        <w:rPr>
          <w:rFonts w:hint="eastAsia"/>
          <w:b/>
        </w:rPr>
        <w:t>尊享海归待遇</w:t>
      </w:r>
    </w:p>
    <w:p w:rsidR="00A02C9E" w:rsidRPr="00A02C9E" w:rsidRDefault="00A02C9E" w:rsidP="00A02C9E">
      <w:pPr>
        <w:spacing w:line="360" w:lineRule="auto"/>
        <w:ind w:firstLineChars="200" w:firstLine="420"/>
      </w:pPr>
      <w:r w:rsidRPr="00A02C9E">
        <w:rPr>
          <w:rFonts w:hint="eastAsia"/>
        </w:rPr>
        <w:t>中国教育部重点推荐留学院校，毕业生的文凭可获得中国教育部留学服务中心《国外学历学位认证书》，可按国家组织人事部门的考核入档，是报考公务员和在企事业单位升职的重要依据，与国内统招同学历水平毕业生同等待遇。并尊享高层次免税购车购房、创业、落户等海归政策。</w:t>
      </w:r>
    </w:p>
    <w:p w:rsidR="00A02C9E" w:rsidRPr="00A02C9E" w:rsidRDefault="00A02C9E" w:rsidP="00A02C9E">
      <w:pPr>
        <w:pStyle w:val="a8"/>
        <w:numPr>
          <w:ilvl w:val="0"/>
          <w:numId w:val="3"/>
        </w:numPr>
        <w:spacing w:line="360" w:lineRule="auto"/>
        <w:ind w:firstLineChars="0"/>
        <w:rPr>
          <w:b/>
        </w:rPr>
      </w:pPr>
      <w:r w:rsidRPr="00A02C9E">
        <w:rPr>
          <w:rFonts w:hint="eastAsia"/>
          <w:b/>
        </w:rPr>
        <w:t>本硕连读高性价比</w:t>
      </w:r>
      <w:r w:rsidRPr="00A02C9E">
        <w:rPr>
          <w:rFonts w:hint="eastAsia"/>
          <w:b/>
        </w:rPr>
        <w:t xml:space="preserve">  </w:t>
      </w:r>
      <w:r w:rsidRPr="00A02C9E">
        <w:rPr>
          <w:rFonts w:hint="eastAsia"/>
          <w:b/>
        </w:rPr>
        <w:t>可跨专业读研</w:t>
      </w:r>
      <w:r w:rsidRPr="00A02C9E">
        <w:rPr>
          <w:rFonts w:hint="eastAsia"/>
          <w:b/>
        </w:rPr>
        <w:t xml:space="preserve">  </w:t>
      </w:r>
      <w:r w:rsidRPr="00A02C9E">
        <w:rPr>
          <w:rFonts w:hint="eastAsia"/>
          <w:b/>
        </w:rPr>
        <w:t>工薪家庭超值首选</w:t>
      </w:r>
      <w:r w:rsidRPr="00A02C9E">
        <w:rPr>
          <w:rFonts w:hint="eastAsia"/>
          <w:b/>
        </w:rPr>
        <w:t xml:space="preserve">  </w:t>
      </w:r>
    </w:p>
    <w:p w:rsidR="00A02C9E" w:rsidRPr="00A02C9E" w:rsidRDefault="00A02C9E" w:rsidP="00A02C9E">
      <w:pPr>
        <w:spacing w:line="360" w:lineRule="auto"/>
        <w:ind w:firstLineChars="200" w:firstLine="420"/>
      </w:pPr>
      <w:r w:rsidRPr="00A02C9E">
        <w:rPr>
          <w:rFonts w:hint="eastAsia"/>
        </w:rPr>
        <w:t>本科毕业生无需等到取得学士学位证书再申请硕士，修读完本科学分课程者可直接注册硕士学籍，并修读硕士学分课程，相较国内本硕连读节省</w:t>
      </w:r>
      <w:r w:rsidRPr="00A02C9E">
        <w:rPr>
          <w:rFonts w:hint="eastAsia"/>
        </w:rPr>
        <w:t>1-2</w:t>
      </w:r>
      <w:r w:rsidRPr="00A02C9E">
        <w:rPr>
          <w:rFonts w:hint="eastAsia"/>
        </w:rPr>
        <w:t>年学习时间，平均每年学费</w:t>
      </w:r>
      <w:r w:rsidRPr="00A02C9E">
        <w:rPr>
          <w:rFonts w:hint="eastAsia"/>
        </w:rPr>
        <w:t>3</w:t>
      </w:r>
      <w:r w:rsidRPr="00A02C9E">
        <w:rPr>
          <w:rFonts w:hint="eastAsia"/>
        </w:rPr>
        <w:t>万余元，仅为欧美国家留学费用</w:t>
      </w:r>
      <w:r w:rsidRPr="00A02C9E">
        <w:rPr>
          <w:rFonts w:hint="eastAsia"/>
        </w:rPr>
        <w:t>1/5</w:t>
      </w:r>
      <w:r w:rsidRPr="00A02C9E">
        <w:rPr>
          <w:rFonts w:hint="eastAsia"/>
        </w:rPr>
        <w:t>。</w:t>
      </w:r>
    </w:p>
    <w:p w:rsidR="00A02C9E" w:rsidRPr="00A02C9E" w:rsidRDefault="00A02C9E" w:rsidP="00A02C9E">
      <w:pPr>
        <w:pStyle w:val="a8"/>
        <w:numPr>
          <w:ilvl w:val="0"/>
          <w:numId w:val="3"/>
        </w:numPr>
        <w:spacing w:line="360" w:lineRule="auto"/>
        <w:ind w:firstLineChars="0"/>
        <w:rPr>
          <w:b/>
        </w:rPr>
      </w:pPr>
      <w:r w:rsidRPr="00A02C9E">
        <w:rPr>
          <w:rFonts w:hint="eastAsia"/>
          <w:b/>
        </w:rPr>
        <w:t xml:space="preserve"> </w:t>
      </w:r>
      <w:r w:rsidRPr="00A02C9E">
        <w:rPr>
          <w:rFonts w:hint="eastAsia"/>
          <w:b/>
        </w:rPr>
        <w:t>国内外专职管理</w:t>
      </w:r>
      <w:r w:rsidRPr="00A02C9E">
        <w:rPr>
          <w:rFonts w:hint="eastAsia"/>
          <w:b/>
        </w:rPr>
        <w:t xml:space="preserve">  </w:t>
      </w:r>
      <w:r w:rsidRPr="00A02C9E">
        <w:rPr>
          <w:rFonts w:hint="eastAsia"/>
          <w:b/>
        </w:rPr>
        <w:t>全程一站式服务</w:t>
      </w:r>
    </w:p>
    <w:p w:rsidR="00A02C9E" w:rsidRPr="00A02C9E" w:rsidRDefault="00A02C9E" w:rsidP="00A02C9E">
      <w:pPr>
        <w:spacing w:line="360" w:lineRule="auto"/>
        <w:ind w:firstLineChars="200" w:firstLine="420"/>
      </w:pPr>
      <w:r w:rsidRPr="00A02C9E">
        <w:rPr>
          <w:rFonts w:hint="eastAsia"/>
        </w:rPr>
        <w:lastRenderedPageBreak/>
        <w:t>首家推出入学手续、学习管理、续换签证、生活服务等一站式全程管理，并不定期向家长反馈学生的学习成绩。学生毕业后协助指导办理国内外各项认证等手续。</w:t>
      </w:r>
    </w:p>
    <w:p w:rsidR="00A02C9E" w:rsidRPr="00A02C9E" w:rsidRDefault="00A02C9E" w:rsidP="00A02C9E">
      <w:pPr>
        <w:pStyle w:val="a8"/>
        <w:numPr>
          <w:ilvl w:val="0"/>
          <w:numId w:val="3"/>
        </w:numPr>
        <w:spacing w:line="360" w:lineRule="auto"/>
        <w:ind w:firstLineChars="0"/>
        <w:rPr>
          <w:b/>
        </w:rPr>
      </w:pPr>
      <w:r w:rsidRPr="00A02C9E">
        <w:rPr>
          <w:rFonts w:hint="eastAsia"/>
          <w:b/>
        </w:rPr>
        <w:t xml:space="preserve"> </w:t>
      </w:r>
      <w:r w:rsidRPr="00A02C9E">
        <w:rPr>
          <w:rFonts w:hint="eastAsia"/>
          <w:b/>
        </w:rPr>
        <w:t>顶级师资</w:t>
      </w:r>
      <w:r w:rsidRPr="00A02C9E">
        <w:rPr>
          <w:rFonts w:hint="eastAsia"/>
          <w:b/>
        </w:rPr>
        <w:t xml:space="preserve">   </w:t>
      </w:r>
      <w:r w:rsidRPr="00A02C9E">
        <w:rPr>
          <w:rFonts w:hint="eastAsia"/>
          <w:b/>
        </w:rPr>
        <w:t>严谨治学</w:t>
      </w:r>
      <w:r w:rsidRPr="00A02C9E">
        <w:rPr>
          <w:rFonts w:hint="eastAsia"/>
          <w:b/>
        </w:rPr>
        <w:t xml:space="preserve">  </w:t>
      </w:r>
    </w:p>
    <w:p w:rsidR="00A02C9E" w:rsidRPr="00A02C9E" w:rsidRDefault="00A02C9E" w:rsidP="00A02C9E">
      <w:pPr>
        <w:spacing w:line="360" w:lineRule="auto"/>
        <w:ind w:firstLineChars="200" w:firstLine="420"/>
      </w:pPr>
      <w:r w:rsidRPr="00A02C9E">
        <w:rPr>
          <w:rFonts w:hint="eastAsia"/>
        </w:rPr>
        <w:t>学院教授来自于国际知名的华裔学者和中国一线大学的骨干教授、博士、博士后，他们治学严谨，倡导创新思维和自由开放的学术氛围。</w:t>
      </w:r>
    </w:p>
    <w:p w:rsidR="00A02C9E" w:rsidRPr="00A02C9E" w:rsidRDefault="00A02C9E" w:rsidP="00A02C9E">
      <w:pPr>
        <w:pStyle w:val="a8"/>
        <w:numPr>
          <w:ilvl w:val="0"/>
          <w:numId w:val="3"/>
        </w:numPr>
        <w:spacing w:line="360" w:lineRule="auto"/>
        <w:ind w:firstLineChars="0"/>
        <w:rPr>
          <w:b/>
        </w:rPr>
      </w:pPr>
      <w:r w:rsidRPr="00A02C9E">
        <w:rPr>
          <w:rFonts w:hint="eastAsia"/>
          <w:b/>
        </w:rPr>
        <w:t>中式管理</w:t>
      </w:r>
      <w:r w:rsidRPr="00A02C9E">
        <w:rPr>
          <w:rFonts w:hint="eastAsia"/>
          <w:b/>
        </w:rPr>
        <w:t xml:space="preserve">  </w:t>
      </w:r>
      <w:r w:rsidRPr="00A02C9E">
        <w:rPr>
          <w:rFonts w:hint="eastAsia"/>
          <w:b/>
        </w:rPr>
        <w:t>西式教学</w:t>
      </w:r>
      <w:r w:rsidRPr="00A02C9E">
        <w:rPr>
          <w:rFonts w:hint="eastAsia"/>
          <w:b/>
        </w:rPr>
        <w:t xml:space="preserve">       </w:t>
      </w:r>
    </w:p>
    <w:p w:rsidR="00A02C9E" w:rsidRPr="00A02C9E" w:rsidRDefault="00A02C9E" w:rsidP="00A02C9E">
      <w:pPr>
        <w:spacing w:line="360" w:lineRule="auto"/>
        <w:ind w:firstLineChars="200" w:firstLine="420"/>
      </w:pPr>
      <w:r w:rsidRPr="00A02C9E">
        <w:rPr>
          <w:rFonts w:hint="eastAsia"/>
        </w:rPr>
        <w:t>课程设置、教学体制与欧美名校同步，采用互动问答式案例教学、学分制修读课程模式，发挥学生主观能动性的同时，配合客观公正的考核模式（出勤、课堂表现、平时作业评分等占</w:t>
      </w:r>
      <w:r w:rsidRPr="00A02C9E">
        <w:rPr>
          <w:rFonts w:hint="eastAsia"/>
        </w:rPr>
        <w:t>60%</w:t>
      </w:r>
      <w:r w:rsidRPr="00A02C9E">
        <w:rPr>
          <w:rFonts w:hint="eastAsia"/>
        </w:rPr>
        <w:t>，笔试成绩占</w:t>
      </w:r>
      <w:r w:rsidRPr="00A02C9E">
        <w:rPr>
          <w:rFonts w:hint="eastAsia"/>
        </w:rPr>
        <w:t>40%</w:t>
      </w:r>
      <w:r w:rsidRPr="00A02C9E">
        <w:rPr>
          <w:rFonts w:hint="eastAsia"/>
        </w:rPr>
        <w:t>）。学校特设专职精通中泰双语的辅导员对学生统一管理，提供</w:t>
      </w:r>
      <w:r w:rsidRPr="00A02C9E">
        <w:rPr>
          <w:rFonts w:hint="eastAsia"/>
        </w:rPr>
        <w:t>7*24</w:t>
      </w:r>
      <w:r w:rsidRPr="00A02C9E">
        <w:rPr>
          <w:rFonts w:hint="eastAsia"/>
        </w:rPr>
        <w:t>小时紧急呼叫服务。</w:t>
      </w:r>
    </w:p>
    <w:p w:rsidR="00A02C9E" w:rsidRPr="00A02C9E" w:rsidRDefault="00A02C9E" w:rsidP="00A02C9E">
      <w:pPr>
        <w:pStyle w:val="a8"/>
        <w:numPr>
          <w:ilvl w:val="0"/>
          <w:numId w:val="3"/>
        </w:numPr>
        <w:spacing w:line="360" w:lineRule="auto"/>
        <w:ind w:firstLineChars="0"/>
        <w:rPr>
          <w:b/>
        </w:rPr>
      </w:pPr>
      <w:r w:rsidRPr="00A02C9E">
        <w:rPr>
          <w:rFonts w:hint="eastAsia"/>
          <w:b/>
        </w:rPr>
        <w:t>环境优美</w:t>
      </w:r>
      <w:r w:rsidRPr="00A02C9E">
        <w:rPr>
          <w:rFonts w:hint="eastAsia"/>
          <w:b/>
        </w:rPr>
        <w:t xml:space="preserve">  </w:t>
      </w:r>
      <w:r w:rsidRPr="00A02C9E">
        <w:rPr>
          <w:rFonts w:hint="eastAsia"/>
          <w:b/>
        </w:rPr>
        <w:t>福利优厚</w:t>
      </w:r>
    </w:p>
    <w:p w:rsidR="00A02C9E" w:rsidRPr="00A02C9E" w:rsidRDefault="00A02C9E" w:rsidP="00A02C9E">
      <w:pPr>
        <w:spacing w:line="360" w:lineRule="auto"/>
        <w:ind w:firstLineChars="200" w:firstLine="420"/>
      </w:pPr>
      <w:r w:rsidRPr="00A02C9E">
        <w:rPr>
          <w:rFonts w:hint="eastAsia"/>
        </w:rPr>
        <w:t>作为《栀子花开》取景拍摄院校，</w:t>
      </w:r>
      <w:r w:rsidRPr="00A02C9E">
        <w:rPr>
          <w:rFonts w:hint="eastAsia"/>
        </w:rPr>
        <w:t>DPU</w:t>
      </w:r>
      <w:r w:rsidRPr="00A02C9E">
        <w:rPr>
          <w:rFonts w:hint="eastAsia"/>
        </w:rPr>
        <w:t>校园优美，环境一流，是泰国公认的最美丽的大学之一，并通过泰国公共卫生部的认证，成为全国卫生安全无污染高校的榜样。学生可以免费使用校内设施：无线上网、乘坐购物中心专线、办理学生优惠卡、校医务室就医等，</w:t>
      </w:r>
      <w:r w:rsidRPr="00A02C9E">
        <w:rPr>
          <w:rFonts w:hint="eastAsia"/>
        </w:rPr>
        <w:t xml:space="preserve"> DPUCAIC</w:t>
      </w:r>
      <w:r w:rsidRPr="00A02C9E">
        <w:rPr>
          <w:rFonts w:hint="eastAsia"/>
        </w:rPr>
        <w:t>学生公寓配套温馨齐全，拎包入住即可，，指纹打卡进入安全有保障。</w:t>
      </w:r>
    </w:p>
    <w:p w:rsidR="00A02C9E" w:rsidRPr="00A02C9E" w:rsidRDefault="00A02C9E" w:rsidP="00A02C9E">
      <w:pPr>
        <w:pStyle w:val="a8"/>
        <w:numPr>
          <w:ilvl w:val="0"/>
          <w:numId w:val="3"/>
        </w:numPr>
        <w:spacing w:line="360" w:lineRule="auto"/>
        <w:ind w:firstLineChars="0"/>
        <w:rPr>
          <w:b/>
        </w:rPr>
      </w:pPr>
      <w:r w:rsidRPr="00A02C9E">
        <w:rPr>
          <w:rFonts w:hint="eastAsia"/>
          <w:b/>
        </w:rPr>
        <w:t>国际化视野圈层</w:t>
      </w:r>
      <w:r w:rsidRPr="00A02C9E">
        <w:rPr>
          <w:rFonts w:hint="eastAsia"/>
          <w:b/>
        </w:rPr>
        <w:t xml:space="preserve">   </w:t>
      </w:r>
      <w:r w:rsidRPr="00A02C9E">
        <w:rPr>
          <w:rFonts w:hint="eastAsia"/>
          <w:b/>
        </w:rPr>
        <w:t>就业前景广阔</w:t>
      </w:r>
    </w:p>
    <w:p w:rsidR="00A02C9E" w:rsidRPr="00A02C9E" w:rsidRDefault="00A02C9E" w:rsidP="00A02C9E">
      <w:pPr>
        <w:spacing w:line="360" w:lineRule="auto"/>
        <w:ind w:firstLineChars="200" w:firstLine="420"/>
      </w:pPr>
      <w:r w:rsidRPr="00A02C9E">
        <w:rPr>
          <w:rFonts w:hint="eastAsia"/>
        </w:rPr>
        <w:t>学校设有就业指导中心，通过与企业家、公司互动活动及校园招聘方式给学生提供了更广泛的就业渠道和机会。同时为积极响应国家支持众创空间发展的政策，</w:t>
      </w:r>
      <w:r w:rsidRPr="00A02C9E">
        <w:rPr>
          <w:rFonts w:hint="eastAsia"/>
        </w:rPr>
        <w:t>2017</w:t>
      </w:r>
      <w:r w:rsidRPr="00A02C9E">
        <w:rPr>
          <w:rFonts w:hint="eastAsia"/>
        </w:rPr>
        <w:t>年</w:t>
      </w:r>
      <w:r w:rsidRPr="00A02C9E">
        <w:rPr>
          <w:rFonts w:hint="eastAsia"/>
        </w:rPr>
        <w:t>7</w:t>
      </w:r>
      <w:r w:rsidRPr="00A02C9E">
        <w:rPr>
          <w:rFonts w:hint="eastAsia"/>
        </w:rPr>
        <w:t>月</w:t>
      </w:r>
      <w:r w:rsidRPr="00A02C9E">
        <w:rPr>
          <w:rFonts w:hint="eastAsia"/>
        </w:rPr>
        <w:t>17</w:t>
      </w:r>
      <w:r w:rsidRPr="00A02C9E">
        <w:rPr>
          <w:rFonts w:hint="eastAsia"/>
        </w:rPr>
        <w:t>日学校与天津</w:t>
      </w:r>
      <w:r w:rsidRPr="00A02C9E">
        <w:rPr>
          <w:rFonts w:hint="eastAsia"/>
        </w:rPr>
        <w:t>F</w:t>
      </w:r>
      <w:r w:rsidRPr="00A02C9E">
        <w:rPr>
          <w:rFonts w:hint="eastAsia"/>
          <w:vertAlign w:val="superscript"/>
        </w:rPr>
        <w:t>+</w:t>
      </w:r>
      <w:r w:rsidRPr="00A02C9E">
        <w:rPr>
          <w:rFonts w:hint="eastAsia"/>
        </w:rPr>
        <w:t>创新空间联合首创泰国博仁大学京津冀双创基地暨留学生创业就业服务平台，为博仁大学的学子搭建专属创意分享空间。</w:t>
      </w:r>
    </w:p>
    <w:p w:rsidR="00A02C9E" w:rsidRPr="00A02C9E" w:rsidRDefault="00A02C9E" w:rsidP="00A02C9E">
      <w:pPr>
        <w:spacing w:line="360" w:lineRule="auto"/>
        <w:ind w:firstLineChars="200" w:firstLine="420"/>
      </w:pPr>
      <w:r w:rsidRPr="00A02C9E">
        <w:rPr>
          <w:rFonts w:hint="eastAsia"/>
        </w:rPr>
        <w:t>随着中国东盟区域一体化实施、泛亚高铁的修建及克拉运河的开发、中国“一带一路”建设、</w:t>
      </w:r>
      <w:r w:rsidRPr="00A02C9E">
        <w:rPr>
          <w:rFonts w:hint="eastAsia"/>
        </w:rPr>
        <w:t>2017</w:t>
      </w:r>
      <w:r w:rsidRPr="00A02C9E">
        <w:rPr>
          <w:rFonts w:hint="eastAsia"/>
        </w:rPr>
        <w:t>年</w:t>
      </w:r>
      <w:r w:rsidRPr="00A02C9E">
        <w:rPr>
          <w:rFonts w:hint="eastAsia"/>
        </w:rPr>
        <w:t>12</w:t>
      </w:r>
      <w:r w:rsidRPr="00A02C9E">
        <w:rPr>
          <w:rFonts w:hint="eastAsia"/>
        </w:rPr>
        <w:t>月</w:t>
      </w:r>
      <w:r w:rsidRPr="00A02C9E">
        <w:rPr>
          <w:rFonts w:hint="eastAsia"/>
        </w:rPr>
        <w:t>21</w:t>
      </w:r>
      <w:r w:rsidRPr="00A02C9E">
        <w:rPr>
          <w:rFonts w:hint="eastAsia"/>
        </w:rPr>
        <w:t>日中泰铁路的正式开工，</w:t>
      </w:r>
      <w:r w:rsidRPr="00A02C9E">
        <w:rPr>
          <w:rFonts w:hint="eastAsia"/>
        </w:rPr>
        <w:t>DPU</w:t>
      </w:r>
      <w:r w:rsidRPr="00A02C9E">
        <w:rPr>
          <w:rFonts w:hint="eastAsia"/>
        </w:rPr>
        <w:t>中英泰多语背景毕业生未来就业必将更加炙手可热。</w:t>
      </w:r>
    </w:p>
    <w:p w:rsidR="00B95A29" w:rsidRDefault="00C921B2" w:rsidP="00C921B2">
      <w:pPr>
        <w:spacing w:line="360" w:lineRule="auto"/>
        <w:ind w:firstLineChars="200" w:firstLine="420"/>
      </w:pPr>
      <w:r>
        <w:rPr>
          <w:noProof/>
        </w:rPr>
        <w:lastRenderedPageBreak/>
        <w:drawing>
          <wp:inline distT="0" distB="0" distL="0" distR="0">
            <wp:extent cx="6645910" cy="4430607"/>
            <wp:effectExtent l="19050" t="0" r="2540" b="0"/>
            <wp:docPr id="7" name="图片 3" descr="E:\公共资料\市场推广\合影资料\2015年6月4日\2015年5月份本科合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公共资料\市场推广\合影资料\2015年6月4日\2015年5月份本科合影 (2).JPG"/>
                    <pic:cNvPicPr>
                      <a:picLocks noChangeAspect="1" noChangeArrowheads="1"/>
                    </pic:cNvPicPr>
                  </pic:nvPicPr>
                  <pic:blipFill>
                    <a:blip r:embed="rId8" cstate="print"/>
                    <a:srcRect/>
                    <a:stretch>
                      <a:fillRect/>
                    </a:stretch>
                  </pic:blipFill>
                  <pic:spPr bwMode="auto">
                    <a:xfrm>
                      <a:off x="0" y="0"/>
                      <a:ext cx="6645910" cy="4430607"/>
                    </a:xfrm>
                    <a:prstGeom prst="rect">
                      <a:avLst/>
                    </a:prstGeom>
                    <a:noFill/>
                    <a:ln w="9525">
                      <a:noFill/>
                      <a:miter lim="800000"/>
                      <a:headEnd/>
                      <a:tailEnd/>
                    </a:ln>
                  </pic:spPr>
                </pic:pic>
              </a:graphicData>
            </a:graphic>
          </wp:inline>
        </w:drawing>
      </w:r>
    </w:p>
    <w:p w:rsidR="00B95A29" w:rsidRDefault="00B95A29"/>
    <w:p w:rsidR="00B95A29" w:rsidRDefault="00B95A29"/>
    <w:p w:rsidR="00B95A29" w:rsidRDefault="00EE718A" w:rsidP="00A02C9E">
      <w:pPr>
        <w:ind w:firstLineChars="200" w:firstLine="482"/>
        <w:rPr>
          <w:b/>
          <w:bCs/>
          <w:sz w:val="24"/>
        </w:rPr>
      </w:pPr>
      <w:r>
        <w:rPr>
          <w:rFonts w:hint="eastAsia"/>
          <w:b/>
          <w:bCs/>
          <w:sz w:val="24"/>
        </w:rPr>
        <w:t>【课程及费用介绍】</w:t>
      </w:r>
    </w:p>
    <w:p w:rsidR="00650BF2" w:rsidRDefault="00FC4D57" w:rsidP="00650BF2">
      <w:pPr>
        <w:ind w:firstLineChars="200" w:firstLine="420"/>
        <w:rPr>
          <w:sz w:val="24"/>
        </w:rPr>
      </w:pPr>
      <w:r w:rsidRPr="00FC4D57">
        <w:rPr>
          <w:noProof/>
        </w:rPr>
        <w:pict>
          <v:rect id="_x0000_s1030" style="position:absolute;left:0;text-align:left;margin-left:-1.6pt;margin-top:12pt;width:96pt;height:23.25pt;z-index:251661312;v-text-anchor:middle" o:gfxdata="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ixhKbWAAAA&#10;CAEAAA8AAAAAAAAAAQAgAAAAIgAAAGRycy9kb3ducmV2LnhtbFBLAQIUABQAAAAIAIdO4kBhlACe&#10;WAIAAIoEAAAOAAAAAAAAAAEAIAAAACUBAABkcnMvZTJvRG9jLnhtbFBLBQYAAAAABgAGAFkBAADv&#10;BQAAAAA=&#10;" fillcolor="#5b9bd5 [3204]" stroked="f" strokeweight="1pt">
            <v:textbox>
              <w:txbxContent>
                <w:p w:rsidR="00650BF2" w:rsidRDefault="00650BF2" w:rsidP="00650BF2">
                  <w:pPr>
                    <w:jc w:val="center"/>
                  </w:pPr>
                  <w:r>
                    <w:rPr>
                      <w:rFonts w:hint="eastAsia"/>
                      <w:b/>
                      <w:bCs/>
                      <w:color w:val="C00000"/>
                    </w:rPr>
                    <w:t xml:space="preserve">CAIC </w:t>
                  </w:r>
                  <w:r>
                    <w:rPr>
                      <w:rFonts w:hint="eastAsia"/>
                      <w:b/>
                      <w:bCs/>
                      <w:color w:val="C00000"/>
                    </w:rPr>
                    <w:t>专升本</w:t>
                  </w:r>
                </w:p>
              </w:txbxContent>
            </v:textbox>
          </v:rect>
        </w:pict>
      </w:r>
    </w:p>
    <w:p w:rsidR="00B95A29" w:rsidRDefault="00B95A29">
      <w:pPr>
        <w:spacing w:line="360" w:lineRule="auto"/>
      </w:pPr>
    </w:p>
    <w:p w:rsidR="00650BF2" w:rsidRDefault="00650BF2" w:rsidP="00650BF2">
      <w:pPr>
        <w:spacing w:line="360" w:lineRule="auto"/>
      </w:pPr>
      <w:r>
        <w:rPr>
          <w:rFonts w:hint="eastAsia"/>
          <w:b/>
          <w:bCs/>
        </w:rPr>
        <w:t>专业设置</w:t>
      </w:r>
    </w:p>
    <w:p w:rsidR="00650BF2" w:rsidRDefault="00650BF2" w:rsidP="00650BF2">
      <w:pPr>
        <w:spacing w:line="360" w:lineRule="auto"/>
      </w:pPr>
      <w:r>
        <w:rPr>
          <w:rFonts w:hint="eastAsia"/>
        </w:rPr>
        <w:t>工商管理学士（金融会计）</w:t>
      </w:r>
    </w:p>
    <w:p w:rsidR="00650BF2" w:rsidRDefault="00650BF2" w:rsidP="00650BF2">
      <w:pPr>
        <w:spacing w:line="360" w:lineRule="auto"/>
      </w:pPr>
      <w:r>
        <w:rPr>
          <w:rFonts w:hint="eastAsia"/>
        </w:rPr>
        <w:t>工商管理</w:t>
      </w:r>
      <w:r w:rsidR="008D293A">
        <w:rPr>
          <w:rFonts w:hint="eastAsia"/>
        </w:rPr>
        <w:t>学</w:t>
      </w:r>
      <w:r>
        <w:rPr>
          <w:rFonts w:hint="eastAsia"/>
        </w:rPr>
        <w:t>士（国际商务）</w:t>
      </w:r>
    </w:p>
    <w:p w:rsidR="00650BF2" w:rsidRDefault="00650BF2" w:rsidP="00650BF2">
      <w:pPr>
        <w:spacing w:line="360" w:lineRule="auto"/>
      </w:pPr>
      <w:r>
        <w:rPr>
          <w:rFonts w:hint="eastAsia"/>
          <w:b/>
          <w:bCs/>
        </w:rPr>
        <w:t>学习形式</w:t>
      </w:r>
    </w:p>
    <w:p w:rsidR="00650BF2" w:rsidRDefault="00650BF2" w:rsidP="00650BF2">
      <w:pPr>
        <w:spacing w:line="360" w:lineRule="auto"/>
      </w:pPr>
      <w:r>
        <w:rPr>
          <w:rFonts w:hint="eastAsia"/>
        </w:rPr>
        <w:t>学制两年，按专业修满所需学分，京大学审批获准，可提前申请毕业。对成绩优异的学生可申请连读硕士课程（即修完本科课程达到大学毕业要求，无须等到取得学士学位证直接连读硕士）</w:t>
      </w:r>
    </w:p>
    <w:p w:rsidR="00650BF2" w:rsidRDefault="00650BF2" w:rsidP="00650BF2">
      <w:pPr>
        <w:spacing w:line="360" w:lineRule="auto"/>
      </w:pPr>
      <w:r>
        <w:rPr>
          <w:rFonts w:hint="eastAsia"/>
          <w:b/>
          <w:bCs/>
        </w:rPr>
        <w:t>招生对象</w:t>
      </w:r>
    </w:p>
    <w:p w:rsidR="00650BF2" w:rsidRDefault="00650BF2" w:rsidP="00650BF2">
      <w:pPr>
        <w:spacing w:line="360" w:lineRule="auto"/>
      </w:pPr>
      <w:r>
        <w:rPr>
          <w:rFonts w:hint="eastAsia"/>
        </w:rPr>
        <w:t>国内外应往届专科毕业生，已修完专科全部课程或两年课程者</w:t>
      </w:r>
    </w:p>
    <w:p w:rsidR="00650BF2" w:rsidRDefault="00650BF2" w:rsidP="00650BF2">
      <w:pPr>
        <w:spacing w:line="360" w:lineRule="auto"/>
      </w:pPr>
      <w:r>
        <w:rPr>
          <w:rFonts w:hint="eastAsia"/>
          <w:b/>
          <w:bCs/>
        </w:rPr>
        <w:t>学杂费</w:t>
      </w:r>
    </w:p>
    <w:p w:rsidR="00650BF2" w:rsidRDefault="00650BF2" w:rsidP="00650BF2">
      <w:pPr>
        <w:spacing w:line="360" w:lineRule="auto"/>
      </w:pPr>
      <w:r>
        <w:rPr>
          <w:rFonts w:hint="eastAsia"/>
        </w:rPr>
        <w:t>专升本阶段学费、杂费共计</w:t>
      </w:r>
      <w:r>
        <w:rPr>
          <w:rFonts w:hint="eastAsia"/>
        </w:rPr>
        <w:t>69800</w:t>
      </w:r>
      <w:r>
        <w:rPr>
          <w:rFonts w:hint="eastAsia"/>
        </w:rPr>
        <w:t>元人民币</w:t>
      </w:r>
    </w:p>
    <w:p w:rsidR="00650BF2" w:rsidRDefault="00650BF2" w:rsidP="00650BF2">
      <w:pPr>
        <w:spacing w:line="360" w:lineRule="auto"/>
      </w:pPr>
    </w:p>
    <w:p w:rsidR="00650BF2" w:rsidRDefault="00650BF2" w:rsidP="00650BF2">
      <w:pPr>
        <w:spacing w:line="360" w:lineRule="auto"/>
      </w:pPr>
    </w:p>
    <w:p w:rsidR="00650BF2" w:rsidRDefault="00650BF2">
      <w:pPr>
        <w:spacing w:line="360" w:lineRule="auto"/>
      </w:pPr>
    </w:p>
    <w:p w:rsidR="00650BF2" w:rsidRDefault="00650BF2">
      <w:pPr>
        <w:spacing w:line="360" w:lineRule="auto"/>
      </w:pPr>
    </w:p>
    <w:p w:rsidR="00B95A29" w:rsidRDefault="00FC4D57">
      <w:pPr>
        <w:spacing w:line="360" w:lineRule="auto"/>
      </w:pPr>
      <w:r>
        <w:lastRenderedPageBreak/>
        <w:pict>
          <v:rect id="_x0000_s1028" style="position:absolute;left:0;text-align:left;margin-left:-1.6pt;margin-top:6.15pt;width:96pt;height:23.25pt;z-index:251659264;v-text-anchor:middle" o:gfxdata="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ixhKbWAAAA&#10;CAEAAA8AAAAAAAAAAQAgAAAAIgAAAGRycy9kb3ducmV2LnhtbFBLAQIUABQAAAAIAIdO4kBhlACe&#10;WAIAAIoEAAAOAAAAAAAAAAEAIAAAACUBAABkcnMvZTJvRG9jLnhtbFBLBQYAAAAABgAGAFkBAADv&#10;BQAAAAA=&#10;" fillcolor="#5b9bd5 [3204]" stroked="f" strokeweight="1pt">
            <v:textbox>
              <w:txbxContent>
                <w:p w:rsidR="00B95A29" w:rsidRDefault="00EE718A">
                  <w:pPr>
                    <w:jc w:val="center"/>
                  </w:pPr>
                  <w:r>
                    <w:rPr>
                      <w:rFonts w:hint="eastAsia"/>
                      <w:b/>
                      <w:bCs/>
                      <w:color w:val="C00000"/>
                    </w:rPr>
                    <w:t xml:space="preserve">CAIC </w:t>
                  </w:r>
                  <w:r>
                    <w:rPr>
                      <w:rFonts w:hint="eastAsia"/>
                      <w:b/>
                      <w:bCs/>
                      <w:color w:val="C00000"/>
                    </w:rPr>
                    <w:t>两年制硕士</w:t>
                  </w:r>
                </w:p>
              </w:txbxContent>
            </v:textbox>
          </v:rect>
        </w:pict>
      </w:r>
    </w:p>
    <w:p w:rsidR="00B95A29" w:rsidRDefault="00B95A29">
      <w:pPr>
        <w:spacing w:line="360" w:lineRule="auto"/>
        <w:rPr>
          <w:b/>
          <w:bCs/>
        </w:rPr>
      </w:pPr>
    </w:p>
    <w:p w:rsidR="00B95A29" w:rsidRDefault="00EE718A">
      <w:pPr>
        <w:spacing w:line="360" w:lineRule="auto"/>
      </w:pPr>
      <w:r>
        <w:rPr>
          <w:rFonts w:hint="eastAsia"/>
          <w:b/>
          <w:bCs/>
        </w:rPr>
        <w:t>专业设置</w:t>
      </w:r>
    </w:p>
    <w:p w:rsidR="00B95A29" w:rsidRDefault="00EE718A">
      <w:pPr>
        <w:spacing w:line="360" w:lineRule="auto"/>
      </w:pPr>
      <w:r>
        <w:rPr>
          <w:rFonts w:hint="eastAsia"/>
        </w:rPr>
        <w:t>工商管理硕士（金融管理）</w:t>
      </w:r>
    </w:p>
    <w:p w:rsidR="00B95A29" w:rsidRDefault="00EE718A">
      <w:pPr>
        <w:spacing w:line="360" w:lineRule="auto"/>
      </w:pPr>
      <w:r>
        <w:rPr>
          <w:rFonts w:hint="eastAsia"/>
        </w:rPr>
        <w:t>工商管理硕士（营销管理）</w:t>
      </w:r>
    </w:p>
    <w:p w:rsidR="00B95A29" w:rsidRDefault="00EE718A">
      <w:pPr>
        <w:spacing w:line="360" w:lineRule="auto"/>
      </w:pPr>
      <w:r>
        <w:rPr>
          <w:rFonts w:hint="eastAsia"/>
        </w:rPr>
        <w:t>教育学硕士（教育管理）</w:t>
      </w:r>
    </w:p>
    <w:p w:rsidR="00B95A29" w:rsidRDefault="00EE718A">
      <w:pPr>
        <w:spacing w:line="360" w:lineRule="auto"/>
      </w:pPr>
      <w:r>
        <w:rPr>
          <w:rFonts w:hint="eastAsia"/>
          <w:b/>
          <w:bCs/>
        </w:rPr>
        <w:t>学习形式</w:t>
      </w:r>
    </w:p>
    <w:p w:rsidR="00B95A29" w:rsidRDefault="00EE718A">
      <w:pPr>
        <w:spacing w:line="360" w:lineRule="auto"/>
      </w:pPr>
      <w:r>
        <w:rPr>
          <w:rFonts w:hint="eastAsia"/>
        </w:rPr>
        <w:t>全日制班学习</w:t>
      </w:r>
      <w:r>
        <w:rPr>
          <w:rFonts w:hint="eastAsia"/>
        </w:rPr>
        <w:t>24</w:t>
      </w:r>
      <w:r>
        <w:rPr>
          <w:rFonts w:hint="eastAsia"/>
        </w:rPr>
        <w:t>个月，学制两年</w:t>
      </w:r>
    </w:p>
    <w:p w:rsidR="00B95A29" w:rsidRDefault="00EE718A">
      <w:pPr>
        <w:spacing w:line="360" w:lineRule="auto"/>
      </w:pPr>
      <w:r>
        <w:rPr>
          <w:rFonts w:hint="eastAsia"/>
        </w:rPr>
        <w:t>毕业可获得博仁大学硕士学位证书</w:t>
      </w:r>
    </w:p>
    <w:p w:rsidR="00B95A29" w:rsidRDefault="00EE718A">
      <w:pPr>
        <w:spacing w:line="360" w:lineRule="auto"/>
      </w:pPr>
      <w:r>
        <w:rPr>
          <w:rFonts w:hint="eastAsia"/>
          <w:b/>
          <w:bCs/>
        </w:rPr>
        <w:t>招生对象</w:t>
      </w:r>
    </w:p>
    <w:p w:rsidR="00B95A29" w:rsidRDefault="00EE718A">
      <w:pPr>
        <w:spacing w:line="360" w:lineRule="auto"/>
      </w:pPr>
      <w:r>
        <w:rPr>
          <w:rFonts w:hint="eastAsia"/>
        </w:rPr>
        <w:t>国内外应往届本科毕业生或同等学力者</w:t>
      </w:r>
    </w:p>
    <w:p w:rsidR="00B95A29" w:rsidRDefault="00EE718A">
      <w:pPr>
        <w:spacing w:line="360" w:lineRule="auto"/>
      </w:pPr>
      <w:r>
        <w:rPr>
          <w:rFonts w:hint="eastAsia"/>
          <w:b/>
          <w:bCs/>
        </w:rPr>
        <w:t>学杂费</w:t>
      </w:r>
    </w:p>
    <w:p w:rsidR="00B95A29" w:rsidRDefault="00EE718A">
      <w:pPr>
        <w:spacing w:line="360" w:lineRule="auto"/>
      </w:pPr>
      <w:r>
        <w:rPr>
          <w:rFonts w:hint="eastAsia"/>
        </w:rPr>
        <w:t>硕士阶段学费、杂费共计</w:t>
      </w:r>
      <w:r>
        <w:rPr>
          <w:rFonts w:hint="eastAsia"/>
        </w:rPr>
        <w:t>99800</w:t>
      </w:r>
      <w:r>
        <w:rPr>
          <w:rFonts w:hint="eastAsia"/>
        </w:rPr>
        <w:t>元人民币</w:t>
      </w:r>
    </w:p>
    <w:p w:rsidR="00B95A29" w:rsidRDefault="00FC4D57">
      <w:pPr>
        <w:spacing w:line="360" w:lineRule="auto"/>
        <w:rPr>
          <w:b/>
          <w:bCs/>
          <w:color w:val="C00000"/>
        </w:rPr>
      </w:pPr>
      <w:r w:rsidRPr="00FC4D57">
        <w:pict>
          <v:rect id="_x0000_s1027" style="position:absolute;left:0;text-align:left;margin-left:-2.35pt;margin-top:17.55pt;width:96pt;height:23.25pt;z-index:251660288;v-text-anchor:middle" o:gfxdata="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hNuQdYAAAAI&#10;AQAADwAAAAAAAAABACAAAAAiAAAAZHJzL2Rvd25yZXYueG1sUEsBAhQAFAAAAAgAh07iQANW+v9X&#10;AgAAigQAAA4AAAAAAAAAAQAgAAAAJQEAAGRycy9lMm9Eb2MueG1sUEsFBgAAAAAGAAYAWQEAAO4F&#10;AAAAAA==&#10;" fillcolor="#5b9bd5 [3204]" stroked="f" strokeweight="1pt">
            <v:textbox>
              <w:txbxContent>
                <w:p w:rsidR="00B95A29" w:rsidRDefault="00EE718A">
                  <w:pPr>
                    <w:jc w:val="center"/>
                  </w:pPr>
                  <w:r>
                    <w:rPr>
                      <w:rFonts w:hint="eastAsia"/>
                      <w:b/>
                      <w:bCs/>
                      <w:color w:val="C00000"/>
                    </w:rPr>
                    <w:t xml:space="preserve">CAIC </w:t>
                  </w:r>
                  <w:r>
                    <w:rPr>
                      <w:rFonts w:hint="eastAsia"/>
                      <w:b/>
                      <w:bCs/>
                      <w:color w:val="C00000"/>
                    </w:rPr>
                    <w:t>三年制博士</w:t>
                  </w:r>
                </w:p>
              </w:txbxContent>
            </v:textbox>
          </v:rect>
        </w:pict>
      </w:r>
    </w:p>
    <w:p w:rsidR="00B95A29" w:rsidRDefault="00B95A29">
      <w:pPr>
        <w:spacing w:line="360" w:lineRule="auto"/>
        <w:rPr>
          <w:b/>
          <w:bCs/>
          <w:color w:val="C00000"/>
        </w:rPr>
      </w:pPr>
    </w:p>
    <w:p w:rsidR="00B95A29" w:rsidRDefault="00EE718A">
      <w:pPr>
        <w:spacing w:line="360" w:lineRule="auto"/>
      </w:pPr>
      <w:r>
        <w:rPr>
          <w:rFonts w:hint="eastAsia"/>
          <w:b/>
          <w:bCs/>
        </w:rPr>
        <w:t>专业设置</w:t>
      </w:r>
    </w:p>
    <w:p w:rsidR="00B95A29" w:rsidRDefault="00EE718A">
      <w:pPr>
        <w:spacing w:line="360" w:lineRule="auto"/>
      </w:pPr>
      <w:r>
        <w:rPr>
          <w:rFonts w:hint="eastAsia"/>
        </w:rPr>
        <w:t>哲学博士（工商管理）</w:t>
      </w:r>
    </w:p>
    <w:p w:rsidR="00B95A29" w:rsidRDefault="00EE718A">
      <w:pPr>
        <w:spacing w:line="360" w:lineRule="auto"/>
      </w:pPr>
      <w:r>
        <w:rPr>
          <w:rFonts w:hint="eastAsia"/>
        </w:rPr>
        <w:t>教育学博士（教育管理）</w:t>
      </w:r>
    </w:p>
    <w:p w:rsidR="00B95A29" w:rsidRDefault="00EE718A">
      <w:pPr>
        <w:spacing w:line="360" w:lineRule="auto"/>
      </w:pPr>
      <w:r>
        <w:rPr>
          <w:rFonts w:hint="eastAsia"/>
          <w:b/>
          <w:bCs/>
        </w:rPr>
        <w:t>学习形式</w:t>
      </w:r>
    </w:p>
    <w:p w:rsidR="00B95A29" w:rsidRDefault="00EE718A">
      <w:pPr>
        <w:spacing w:line="360" w:lineRule="auto"/>
      </w:pPr>
      <w:r>
        <w:rPr>
          <w:rFonts w:hint="eastAsia"/>
        </w:rPr>
        <w:t>全日制班学习</w:t>
      </w:r>
      <w:r w:rsidR="000147AC">
        <w:rPr>
          <w:rFonts w:hint="eastAsia"/>
        </w:rPr>
        <w:t>63</w:t>
      </w:r>
      <w:r w:rsidR="000147AC">
        <w:rPr>
          <w:rFonts w:hint="eastAsia"/>
        </w:rPr>
        <w:t>学分，</w:t>
      </w:r>
      <w:r>
        <w:rPr>
          <w:rFonts w:hint="eastAsia"/>
        </w:rPr>
        <w:t>学制</w:t>
      </w:r>
      <w:r>
        <w:rPr>
          <w:rFonts w:hint="eastAsia"/>
        </w:rPr>
        <w:t>3</w:t>
      </w:r>
      <w:r>
        <w:rPr>
          <w:rFonts w:hint="eastAsia"/>
        </w:rPr>
        <w:t>年</w:t>
      </w:r>
    </w:p>
    <w:p w:rsidR="00B95A29" w:rsidRDefault="00EE718A">
      <w:pPr>
        <w:spacing w:line="360" w:lineRule="auto"/>
      </w:pPr>
      <w:r>
        <w:rPr>
          <w:rFonts w:hint="eastAsia"/>
        </w:rPr>
        <w:t>毕业可获得博仁大学博士研究生学位证书</w:t>
      </w:r>
    </w:p>
    <w:p w:rsidR="00B95A29" w:rsidRDefault="00EE718A">
      <w:pPr>
        <w:spacing w:line="360" w:lineRule="auto"/>
      </w:pPr>
      <w:r>
        <w:rPr>
          <w:rFonts w:hint="eastAsia"/>
          <w:b/>
          <w:bCs/>
        </w:rPr>
        <w:t>招生对象</w:t>
      </w:r>
    </w:p>
    <w:p w:rsidR="00B95A29" w:rsidRDefault="00EE718A">
      <w:pPr>
        <w:spacing w:line="360" w:lineRule="auto"/>
      </w:pPr>
      <w:r>
        <w:rPr>
          <w:rFonts w:hint="eastAsia"/>
        </w:rPr>
        <w:t>国内外应往届硕士毕业生</w:t>
      </w:r>
    </w:p>
    <w:p w:rsidR="00B95A29" w:rsidRDefault="00EE718A">
      <w:pPr>
        <w:spacing w:line="360" w:lineRule="auto"/>
      </w:pPr>
      <w:r>
        <w:rPr>
          <w:rFonts w:hint="eastAsia"/>
        </w:rPr>
        <w:t>申请需提交博士论文开题报告供大学审核，内容包括研究方向、研究问题、研究框架、研究意义</w:t>
      </w:r>
    </w:p>
    <w:p w:rsidR="00B95A29" w:rsidRDefault="00EE718A">
      <w:pPr>
        <w:spacing w:line="360" w:lineRule="auto"/>
      </w:pPr>
      <w:r>
        <w:rPr>
          <w:rFonts w:hint="eastAsia"/>
          <w:b/>
          <w:bCs/>
        </w:rPr>
        <w:t>备注</w:t>
      </w:r>
      <w:r>
        <w:rPr>
          <w:rFonts w:hint="eastAsia"/>
        </w:rPr>
        <w:t>：</w:t>
      </w:r>
    </w:p>
    <w:p w:rsidR="00B95A29" w:rsidRDefault="00EE718A">
      <w:pPr>
        <w:spacing w:line="360" w:lineRule="auto"/>
      </w:pPr>
      <w:r>
        <w:rPr>
          <w:rFonts w:hint="eastAsia"/>
        </w:rPr>
        <w:t>杂</w:t>
      </w:r>
      <w:r>
        <w:rPr>
          <w:rFonts w:hint="eastAsia"/>
        </w:rPr>
        <w:t xml:space="preserve">    </w:t>
      </w:r>
      <w:r>
        <w:rPr>
          <w:rFonts w:hint="eastAsia"/>
        </w:rPr>
        <w:t>费：教材资料费、注册费、国内首次签证费、国际学生管理费、学校图书馆资源费、校园网络费、论文指导费、国内外认证费等。入境泰国后的全部签证费、校外医疗保险费、由学生本人根据自身需要选择不同标准，自主自愿和保险公司办理，校方安排专人指导办理。</w:t>
      </w:r>
    </w:p>
    <w:p w:rsidR="00B95A29" w:rsidRDefault="00EE718A">
      <w:pPr>
        <w:spacing w:line="360" w:lineRule="auto"/>
      </w:pPr>
      <w:r>
        <w:rPr>
          <w:rFonts w:hint="eastAsia"/>
        </w:rPr>
        <w:t>增值服务：免费办理全套入学手续，如递交申请材料、办理签证、预订机票、免费接机等。学院设有专职辅导员，提供</w:t>
      </w:r>
      <w:r>
        <w:rPr>
          <w:rFonts w:hint="eastAsia"/>
        </w:rPr>
        <w:t>7*24</w:t>
      </w:r>
      <w:r>
        <w:rPr>
          <w:rFonts w:hint="eastAsia"/>
        </w:rPr>
        <w:t>小时全程贴心服务，毕业后有专业老师协助指导办理国际国内认证。</w:t>
      </w:r>
    </w:p>
    <w:p w:rsidR="00F87A12" w:rsidRDefault="00EE718A" w:rsidP="00F87A12">
      <w:pPr>
        <w:spacing w:line="360" w:lineRule="auto"/>
        <w:jc w:val="center"/>
        <w:rPr>
          <w:rFonts w:hint="eastAsia"/>
        </w:rPr>
      </w:pPr>
      <w:r>
        <w:rPr>
          <w:rFonts w:hint="eastAsia"/>
        </w:rPr>
        <w:t>食</w:t>
      </w:r>
      <w:r>
        <w:rPr>
          <w:rFonts w:hint="eastAsia"/>
        </w:rPr>
        <w:t xml:space="preserve"> </w:t>
      </w:r>
      <w:r>
        <w:rPr>
          <w:rFonts w:hint="eastAsia"/>
        </w:rPr>
        <w:t>宿</w:t>
      </w:r>
      <w:r>
        <w:rPr>
          <w:rFonts w:hint="eastAsia"/>
        </w:rPr>
        <w:t xml:space="preserve"> </w:t>
      </w:r>
      <w:r>
        <w:rPr>
          <w:rFonts w:hint="eastAsia"/>
        </w:rPr>
        <w:t>费：酒店式公寓两人间，约</w:t>
      </w:r>
      <w:r>
        <w:rPr>
          <w:rFonts w:hint="eastAsia"/>
        </w:rPr>
        <w:t>500</w:t>
      </w:r>
      <w:r>
        <w:rPr>
          <w:rFonts w:hint="eastAsia"/>
        </w:rPr>
        <w:t>元</w:t>
      </w:r>
      <w:r>
        <w:rPr>
          <w:rFonts w:hint="eastAsia"/>
        </w:rPr>
        <w:t>/</w:t>
      </w:r>
      <w:r>
        <w:rPr>
          <w:rFonts w:hint="eastAsia"/>
        </w:rPr>
        <w:t>人</w:t>
      </w:r>
      <w:r>
        <w:rPr>
          <w:rFonts w:hint="eastAsia"/>
        </w:rPr>
        <w:t>/</w:t>
      </w:r>
      <w:r>
        <w:rPr>
          <w:rFonts w:hint="eastAsia"/>
        </w:rPr>
        <w:t>月。学校食堂餐费约</w:t>
      </w:r>
      <w:r>
        <w:rPr>
          <w:rFonts w:hint="eastAsia"/>
        </w:rPr>
        <w:t>10</w:t>
      </w:r>
      <w:r>
        <w:rPr>
          <w:rFonts w:hint="eastAsia"/>
        </w:rPr>
        <w:t>元</w:t>
      </w:r>
      <w:r>
        <w:rPr>
          <w:rFonts w:hint="eastAsia"/>
        </w:rPr>
        <w:t>/</w:t>
      </w:r>
      <w:r>
        <w:rPr>
          <w:rFonts w:hint="eastAsia"/>
        </w:rPr>
        <w:t>餐（两菜一饭约</w:t>
      </w:r>
      <w:r>
        <w:rPr>
          <w:rFonts w:hint="eastAsia"/>
        </w:rPr>
        <w:t>7</w:t>
      </w:r>
      <w:r>
        <w:rPr>
          <w:rFonts w:hint="eastAsia"/>
        </w:rPr>
        <w:t>元人民币）</w:t>
      </w:r>
      <w:bookmarkStart w:id="0" w:name="_GoBack"/>
      <w:bookmarkEnd w:id="0"/>
      <w:r w:rsidR="009F151E">
        <w:rPr>
          <w:noProof/>
        </w:rPr>
        <w:lastRenderedPageBreak/>
        <w:drawing>
          <wp:inline distT="0" distB="0" distL="0" distR="0">
            <wp:extent cx="3273638" cy="2057400"/>
            <wp:effectExtent l="19050" t="0" r="2962" b="0"/>
            <wp:docPr id="5" name="图片 2" descr="C:\Users\Administrator\Desktop\刘强毕业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刘强毕业证.jpg"/>
                    <pic:cNvPicPr>
                      <a:picLocks noChangeAspect="1" noChangeArrowheads="1"/>
                    </pic:cNvPicPr>
                  </pic:nvPicPr>
                  <pic:blipFill>
                    <a:blip r:embed="rId9" cstate="print"/>
                    <a:srcRect/>
                    <a:stretch>
                      <a:fillRect/>
                    </a:stretch>
                  </pic:blipFill>
                  <pic:spPr bwMode="auto">
                    <a:xfrm>
                      <a:off x="0" y="0"/>
                      <a:ext cx="3275774" cy="2058742"/>
                    </a:xfrm>
                    <a:prstGeom prst="rect">
                      <a:avLst/>
                    </a:prstGeom>
                    <a:noFill/>
                    <a:ln w="9525">
                      <a:noFill/>
                      <a:miter lim="800000"/>
                      <a:headEnd/>
                      <a:tailEnd/>
                    </a:ln>
                  </pic:spPr>
                </pic:pic>
              </a:graphicData>
            </a:graphic>
          </wp:inline>
        </w:drawing>
      </w:r>
    </w:p>
    <w:p w:rsidR="009F151E" w:rsidRDefault="009F151E">
      <w:pPr>
        <w:spacing w:line="360" w:lineRule="auto"/>
      </w:pPr>
      <w:r>
        <w:rPr>
          <w:noProof/>
        </w:rPr>
        <w:drawing>
          <wp:inline distT="0" distB="0" distL="0" distR="0">
            <wp:extent cx="2914650" cy="4122357"/>
            <wp:effectExtent l="19050" t="0" r="0" b="0"/>
            <wp:docPr id="6" name="图片 1" descr="C:\Users\Administrator\Desktop\刘强留学回国人员证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刘强留学回国人员证明.jpg"/>
                    <pic:cNvPicPr>
                      <a:picLocks noChangeAspect="1" noChangeArrowheads="1"/>
                    </pic:cNvPicPr>
                  </pic:nvPicPr>
                  <pic:blipFill>
                    <a:blip r:embed="rId10" cstate="print"/>
                    <a:srcRect/>
                    <a:stretch>
                      <a:fillRect/>
                    </a:stretch>
                  </pic:blipFill>
                  <pic:spPr bwMode="auto">
                    <a:xfrm>
                      <a:off x="0" y="0"/>
                      <a:ext cx="2921934" cy="4132660"/>
                    </a:xfrm>
                    <a:prstGeom prst="rect">
                      <a:avLst/>
                    </a:prstGeom>
                    <a:noFill/>
                    <a:ln w="9525">
                      <a:noFill/>
                      <a:miter lim="800000"/>
                      <a:headEnd/>
                      <a:tailEnd/>
                    </a:ln>
                  </pic:spPr>
                </pic:pic>
              </a:graphicData>
            </a:graphic>
          </wp:inline>
        </w:drawing>
      </w:r>
      <w:r>
        <w:rPr>
          <w:rFonts w:hint="eastAsia"/>
        </w:rPr>
        <w:t xml:space="preserve"> </w:t>
      </w:r>
      <w:r w:rsidR="00F87A12">
        <w:rPr>
          <w:noProof/>
        </w:rPr>
        <w:drawing>
          <wp:inline distT="0" distB="0" distL="0" distR="0">
            <wp:extent cx="2790825" cy="3986894"/>
            <wp:effectExtent l="19050" t="0" r="9525" b="0"/>
            <wp:docPr id="3" name="图片 2" descr="V)C3_6ZH8`W988~}]SLK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3_6ZH8`W988~}]SLKD15.png"/>
                    <pic:cNvPicPr/>
                  </pic:nvPicPr>
                  <pic:blipFill>
                    <a:blip r:embed="rId11" cstate="print"/>
                    <a:stretch>
                      <a:fillRect/>
                    </a:stretch>
                  </pic:blipFill>
                  <pic:spPr>
                    <a:xfrm>
                      <a:off x="0" y="0"/>
                      <a:ext cx="2790477" cy="3986397"/>
                    </a:xfrm>
                    <a:prstGeom prst="rect">
                      <a:avLst/>
                    </a:prstGeom>
                  </pic:spPr>
                </pic:pic>
              </a:graphicData>
            </a:graphic>
          </wp:inline>
        </w:drawing>
      </w:r>
    </w:p>
    <w:p w:rsidR="00B95A29" w:rsidRDefault="00650BF2">
      <w:pPr>
        <w:spacing w:line="360" w:lineRule="auto"/>
      </w:pPr>
      <w:r>
        <w:rPr>
          <w:rFonts w:hint="eastAsia"/>
        </w:rPr>
        <w:t>咨询电话：</w:t>
      </w:r>
      <w:r>
        <w:rPr>
          <w:rFonts w:hint="eastAsia"/>
        </w:rPr>
        <w:t>0371-63396656  13683807922</w:t>
      </w:r>
      <w:r>
        <w:rPr>
          <w:rFonts w:hint="eastAsia"/>
        </w:rPr>
        <w:t>（微信同步）</w:t>
      </w:r>
    </w:p>
    <w:p w:rsidR="00650BF2" w:rsidRDefault="00650BF2">
      <w:pPr>
        <w:spacing w:line="360" w:lineRule="auto"/>
      </w:pPr>
      <w:r>
        <w:rPr>
          <w:rFonts w:hint="eastAsia"/>
        </w:rPr>
        <w:t>咨询地址：</w:t>
      </w:r>
      <w:r w:rsidR="008D293A">
        <w:rPr>
          <w:rFonts w:hint="eastAsia"/>
        </w:rPr>
        <w:t>郑州市金水区北环路信息学院路瀚海爱特中心</w:t>
      </w:r>
      <w:r w:rsidR="008D293A">
        <w:rPr>
          <w:rFonts w:hint="eastAsia"/>
        </w:rPr>
        <w:t>A</w:t>
      </w:r>
      <w:r w:rsidR="008D293A">
        <w:rPr>
          <w:rFonts w:hint="eastAsia"/>
        </w:rPr>
        <w:t>塔</w:t>
      </w:r>
      <w:r w:rsidR="008D293A">
        <w:rPr>
          <w:rFonts w:hint="eastAsia"/>
        </w:rPr>
        <w:t>1005</w:t>
      </w:r>
      <w:r w:rsidR="008D293A">
        <w:rPr>
          <w:rFonts w:hint="eastAsia"/>
        </w:rPr>
        <w:t>室</w:t>
      </w:r>
    </w:p>
    <w:p w:rsidR="00650BF2" w:rsidRDefault="00650BF2">
      <w:pPr>
        <w:spacing w:line="360" w:lineRule="auto"/>
      </w:pPr>
    </w:p>
    <w:sectPr w:rsidR="00650BF2" w:rsidSect="00B95A29">
      <w:pgSz w:w="11906" w:h="16838"/>
      <w:pgMar w:top="720" w:right="720" w:bottom="720" w:left="72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21EE"/>
    <w:multiLevelType w:val="hybridMultilevel"/>
    <w:tmpl w:val="A7645232"/>
    <w:lvl w:ilvl="0" w:tplc="0409000D">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1">
    <w:nsid w:val="57EBB232"/>
    <w:multiLevelType w:val="singleLevel"/>
    <w:tmpl w:val="57EBB232"/>
    <w:lvl w:ilvl="0">
      <w:start w:val="1"/>
      <w:numFmt w:val="bullet"/>
      <w:lvlText w:val=""/>
      <w:lvlJc w:val="left"/>
      <w:pPr>
        <w:ind w:left="420" w:hanging="420"/>
      </w:pPr>
      <w:rPr>
        <w:rFonts w:ascii="Wingdings" w:hAnsi="Wingdings" w:hint="default"/>
      </w:rPr>
    </w:lvl>
  </w:abstractNum>
  <w:abstractNum w:abstractNumId="2">
    <w:nsid w:val="6142769F"/>
    <w:multiLevelType w:val="hybridMultilevel"/>
    <w:tmpl w:val="FB4AEDFC"/>
    <w:lvl w:ilvl="0" w:tplc="57EBB232">
      <w:start w:val="1"/>
      <w:numFmt w:val="bullet"/>
      <w:lvlText w:val=""/>
      <w:lvlJc w:val="left"/>
      <w:pPr>
        <w:ind w:left="1262" w:hanging="420"/>
      </w:pPr>
      <w:rPr>
        <w:rFonts w:ascii="Wingdings" w:hAnsi="Wingdings" w:hint="default"/>
      </w:rPr>
    </w:lvl>
    <w:lvl w:ilvl="1" w:tplc="04090003" w:tentative="1">
      <w:start w:val="1"/>
      <w:numFmt w:val="bullet"/>
      <w:lvlText w:val=""/>
      <w:lvlJc w:val="left"/>
      <w:pPr>
        <w:ind w:left="1682" w:hanging="420"/>
      </w:pPr>
      <w:rPr>
        <w:rFonts w:ascii="Wingdings" w:hAnsi="Wingdings" w:hint="default"/>
      </w:rPr>
    </w:lvl>
    <w:lvl w:ilvl="2" w:tplc="04090005" w:tentative="1">
      <w:start w:val="1"/>
      <w:numFmt w:val="bullet"/>
      <w:lvlText w:val=""/>
      <w:lvlJc w:val="left"/>
      <w:pPr>
        <w:ind w:left="2102" w:hanging="420"/>
      </w:pPr>
      <w:rPr>
        <w:rFonts w:ascii="Wingdings" w:hAnsi="Wingdings" w:hint="default"/>
      </w:rPr>
    </w:lvl>
    <w:lvl w:ilvl="3" w:tplc="04090001" w:tentative="1">
      <w:start w:val="1"/>
      <w:numFmt w:val="bullet"/>
      <w:lvlText w:val=""/>
      <w:lvlJc w:val="left"/>
      <w:pPr>
        <w:ind w:left="2522" w:hanging="420"/>
      </w:pPr>
      <w:rPr>
        <w:rFonts w:ascii="Wingdings" w:hAnsi="Wingdings" w:hint="default"/>
      </w:rPr>
    </w:lvl>
    <w:lvl w:ilvl="4" w:tplc="04090003" w:tentative="1">
      <w:start w:val="1"/>
      <w:numFmt w:val="bullet"/>
      <w:lvlText w:val=""/>
      <w:lvlJc w:val="left"/>
      <w:pPr>
        <w:ind w:left="2942" w:hanging="420"/>
      </w:pPr>
      <w:rPr>
        <w:rFonts w:ascii="Wingdings" w:hAnsi="Wingdings" w:hint="default"/>
      </w:rPr>
    </w:lvl>
    <w:lvl w:ilvl="5" w:tplc="04090005" w:tentative="1">
      <w:start w:val="1"/>
      <w:numFmt w:val="bullet"/>
      <w:lvlText w:val=""/>
      <w:lvlJc w:val="left"/>
      <w:pPr>
        <w:ind w:left="3362" w:hanging="420"/>
      </w:pPr>
      <w:rPr>
        <w:rFonts w:ascii="Wingdings" w:hAnsi="Wingdings" w:hint="default"/>
      </w:rPr>
    </w:lvl>
    <w:lvl w:ilvl="6" w:tplc="04090001" w:tentative="1">
      <w:start w:val="1"/>
      <w:numFmt w:val="bullet"/>
      <w:lvlText w:val=""/>
      <w:lvlJc w:val="left"/>
      <w:pPr>
        <w:ind w:left="3782" w:hanging="420"/>
      </w:pPr>
      <w:rPr>
        <w:rFonts w:ascii="Wingdings" w:hAnsi="Wingdings" w:hint="default"/>
      </w:rPr>
    </w:lvl>
    <w:lvl w:ilvl="7" w:tplc="04090003" w:tentative="1">
      <w:start w:val="1"/>
      <w:numFmt w:val="bullet"/>
      <w:lvlText w:val=""/>
      <w:lvlJc w:val="left"/>
      <w:pPr>
        <w:ind w:left="4202" w:hanging="420"/>
      </w:pPr>
      <w:rPr>
        <w:rFonts w:ascii="Wingdings" w:hAnsi="Wingdings" w:hint="default"/>
      </w:rPr>
    </w:lvl>
    <w:lvl w:ilvl="8" w:tplc="04090005" w:tentative="1">
      <w:start w:val="1"/>
      <w:numFmt w:val="bullet"/>
      <w:lvlText w:val=""/>
      <w:lvlJc w:val="left"/>
      <w:pPr>
        <w:ind w:left="4622"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B95A29"/>
    <w:rsid w:val="000147AC"/>
    <w:rsid w:val="002933C7"/>
    <w:rsid w:val="00356024"/>
    <w:rsid w:val="00375A3C"/>
    <w:rsid w:val="00475354"/>
    <w:rsid w:val="00563838"/>
    <w:rsid w:val="005B399C"/>
    <w:rsid w:val="00650BF2"/>
    <w:rsid w:val="008D293A"/>
    <w:rsid w:val="009F151E"/>
    <w:rsid w:val="009F5380"/>
    <w:rsid w:val="00A02C9E"/>
    <w:rsid w:val="00B95A29"/>
    <w:rsid w:val="00C921B2"/>
    <w:rsid w:val="00EC201E"/>
    <w:rsid w:val="00EE718A"/>
    <w:rsid w:val="00F87A12"/>
    <w:rsid w:val="00FC4D57"/>
    <w:rsid w:val="07BC1870"/>
    <w:rsid w:val="0F2B658F"/>
    <w:rsid w:val="59567B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95A29"/>
    <w:pPr>
      <w:widowControl w:val="0"/>
      <w:jc w:val="both"/>
    </w:pPr>
    <w:rPr>
      <w:rFonts w:asciiTheme="minorHAnsi" w:eastAsiaTheme="minorEastAsia" w:hAnsiTheme="minorHAnsi" w:cstheme="minorBidi"/>
      <w:kern w:val="2"/>
      <w:sz w:val="21"/>
      <w:szCs w:val="24"/>
    </w:rPr>
  </w:style>
  <w:style w:type="paragraph" w:styleId="2">
    <w:name w:val="heading 2"/>
    <w:basedOn w:val="a"/>
    <w:next w:val="a"/>
    <w:unhideWhenUsed/>
    <w:qFormat/>
    <w:rsid w:val="00B95A29"/>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95A29"/>
    <w:pPr>
      <w:spacing w:beforeAutospacing="1" w:afterAutospacing="1"/>
      <w:jc w:val="left"/>
    </w:pPr>
    <w:rPr>
      <w:rFonts w:cs="Times New Roman"/>
      <w:kern w:val="0"/>
      <w:sz w:val="24"/>
    </w:rPr>
  </w:style>
  <w:style w:type="character" w:styleId="a4">
    <w:name w:val="Strong"/>
    <w:basedOn w:val="a0"/>
    <w:qFormat/>
    <w:rsid w:val="00B95A29"/>
    <w:rPr>
      <w:b/>
    </w:rPr>
  </w:style>
  <w:style w:type="character" w:styleId="a5">
    <w:name w:val="Emphasis"/>
    <w:basedOn w:val="a0"/>
    <w:qFormat/>
    <w:rsid w:val="00B95A29"/>
    <w:rPr>
      <w:i/>
    </w:rPr>
  </w:style>
  <w:style w:type="character" w:styleId="a6">
    <w:name w:val="Hyperlink"/>
    <w:basedOn w:val="a0"/>
    <w:qFormat/>
    <w:rsid w:val="00B95A29"/>
    <w:rPr>
      <w:color w:val="0000FF"/>
      <w:u w:val="single"/>
    </w:rPr>
  </w:style>
  <w:style w:type="paragraph" w:styleId="a7">
    <w:name w:val="Balloon Text"/>
    <w:basedOn w:val="a"/>
    <w:link w:val="Char"/>
    <w:rsid w:val="00A02C9E"/>
    <w:rPr>
      <w:sz w:val="18"/>
      <w:szCs w:val="18"/>
    </w:rPr>
  </w:style>
  <w:style w:type="character" w:customStyle="1" w:styleId="Char">
    <w:name w:val="批注框文本 Char"/>
    <w:basedOn w:val="a0"/>
    <w:link w:val="a7"/>
    <w:rsid w:val="00A02C9E"/>
    <w:rPr>
      <w:rFonts w:asciiTheme="minorHAnsi" w:eastAsiaTheme="minorEastAsia" w:hAnsiTheme="minorHAnsi" w:cstheme="minorBidi"/>
      <w:kern w:val="2"/>
      <w:sz w:val="18"/>
      <w:szCs w:val="18"/>
    </w:rPr>
  </w:style>
  <w:style w:type="paragraph" w:styleId="a8">
    <w:name w:val="List Paragraph"/>
    <w:basedOn w:val="a"/>
    <w:uiPriority w:val="99"/>
    <w:unhideWhenUsed/>
    <w:rsid w:val="00A02C9E"/>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385</Words>
  <Characters>2197</Characters>
  <Application>Microsoft Office Word</Application>
  <DocSecurity>0</DocSecurity>
  <Lines>18</Lines>
  <Paragraphs>5</Paragraphs>
  <ScaleCrop>false</ScaleCrop>
  <Company/>
  <LinksUpToDate>false</LinksUpToDate>
  <CharactersWithSpaces>2577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dcterms:created xsi:type="dcterms:W3CDTF">2014-10-29T12:08:00Z</dcterms:created>
  <dcterms:modified xsi:type="dcterms:W3CDTF">2018-04-01T14:12:00Z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