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Arial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Arial"/>
          <w:b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Arial"/>
          <w:b/>
          <w:kern w:val="0"/>
          <w:sz w:val="30"/>
          <w:szCs w:val="30"/>
          <w:lang w:eastAsia="zh-CN"/>
        </w:rPr>
        <w:t>：</w:t>
      </w:r>
    </w:p>
    <w:p>
      <w:pPr>
        <w:widowControl/>
        <w:ind w:firstLine="875" w:firstLineChars="198"/>
        <w:jc w:val="center"/>
        <w:rPr>
          <w:rFonts w:hint="eastAsia" w:ascii="宋体" w:hAnsi="宋体" w:cs="宋体"/>
          <w:b/>
          <w:color w:val="000000"/>
          <w:kern w:val="0"/>
          <w:sz w:val="52"/>
          <w:szCs w:val="52"/>
          <w:lang w:bidi="ar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郑州市人民医院</w:t>
      </w:r>
    </w:p>
    <w:p>
      <w:pPr>
        <w:widowControl/>
        <w:ind w:firstLine="712" w:firstLineChars="198"/>
        <w:jc w:val="left"/>
        <w:rPr>
          <w:rFonts w:hint="eastAsia" w:ascii="宋体" w:hAnsi="宋体" w:cs="Arial"/>
          <w:b w:val="0"/>
          <w:bCs/>
          <w:kern w:val="0"/>
          <w:sz w:val="36"/>
          <w:szCs w:val="36"/>
          <w:lang w:eastAsia="zh-CN"/>
        </w:rPr>
      </w:pPr>
    </w:p>
    <w:p>
      <w:pPr>
        <w:widowControl/>
        <w:ind w:firstLine="712" w:firstLineChars="198"/>
        <w:jc w:val="left"/>
        <w:rPr>
          <w:rFonts w:hint="eastAsia" w:ascii="宋体" w:hAnsi="宋体" w:cs="Arial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 w:val="0"/>
          <w:bCs/>
          <w:kern w:val="0"/>
          <w:sz w:val="36"/>
          <w:szCs w:val="36"/>
          <w:lang w:eastAsia="zh-CN"/>
        </w:rPr>
        <w:t>一、</w:t>
      </w:r>
      <w:r>
        <w:rPr>
          <w:rFonts w:hint="eastAsia" w:ascii="宋体" w:hAnsi="宋体" w:cs="Arial"/>
          <w:b/>
          <w:bCs w:val="0"/>
          <w:kern w:val="0"/>
          <w:sz w:val="36"/>
          <w:szCs w:val="36"/>
        </w:rPr>
        <w:t>本部院区</w:t>
      </w:r>
      <w:r>
        <w:rPr>
          <w:rFonts w:ascii="宋体" w:hAnsi="宋体" w:cs="Arial"/>
          <w:b/>
          <w:bCs w:val="0"/>
          <w:kern w:val="0"/>
          <w:sz w:val="36"/>
          <w:szCs w:val="36"/>
        </w:rPr>
        <w:t>健康医学中心</w:t>
      </w:r>
    </w:p>
    <w:p>
      <w:pPr>
        <w:widowControl/>
        <w:ind w:firstLine="594" w:firstLineChars="198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lang w:bidi="ar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）地址：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郑州市金水区黄河路 36 号（黄河路健康路交叉口向西50米路北）</w:t>
      </w:r>
    </w:p>
    <w:p>
      <w:pPr>
        <w:widowControl/>
        <w:ind w:firstLine="600" w:firstLineChars="200"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）体检时间：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周一至周六上午 7:00-12:00；周日及法定节假日8:00-12:00</w:t>
      </w:r>
    </w:p>
    <w:p>
      <w:pPr>
        <w:widowControl/>
        <w:ind w:firstLine="594" w:firstLineChars="198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（3）健康医学中心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电话：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0371-67077303 67077307</w:t>
      </w:r>
    </w:p>
    <w:p>
      <w:pPr>
        <w:ind w:firstLine="594" w:firstLineChars="198"/>
        <w:rPr>
          <w:rFonts w:ascii="宋体" w:hAnsi="宋体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（4）</w:t>
      </w:r>
      <w:r>
        <w:rPr>
          <w:rFonts w:ascii="宋体" w:hAnsi="宋体" w:cs="宋体"/>
          <w:color w:val="000000"/>
          <w:kern w:val="0"/>
          <w:sz w:val="30"/>
          <w:szCs w:val="30"/>
          <w:lang w:bidi="ar"/>
        </w:rPr>
        <w:t>乘车路线：</w:t>
      </w:r>
      <w:r>
        <w:rPr>
          <w:rFonts w:ascii="Arial" w:hAnsi="Arial" w:eastAsia="Arial" w:cs="Arial"/>
          <w:sz w:val="27"/>
          <w:szCs w:val="27"/>
        </w:rPr>
        <w:t>T5</w:t>
      </w:r>
      <w:r>
        <w:rPr>
          <w:rFonts w:ascii="宋体" w:hAnsi="宋体" w:cs="宋体"/>
          <w:sz w:val="27"/>
          <w:szCs w:val="27"/>
        </w:rPr>
        <w:t>、</w:t>
      </w:r>
      <w:r>
        <w:rPr>
          <w:rFonts w:ascii="Arial" w:hAnsi="Arial" w:eastAsia="Arial" w:cs="Arial"/>
          <w:sz w:val="27"/>
          <w:szCs w:val="27"/>
        </w:rPr>
        <w:t>6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22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23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27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28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30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71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7"/>
          <w:szCs w:val="27"/>
        </w:rPr>
        <w:t>83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hAnsi="Arial" w:eastAsia="Arial" w:cs="Arial"/>
          <w:sz w:val="28"/>
          <w:szCs w:val="28"/>
        </w:rPr>
        <w:t xml:space="preserve">105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hAnsi="Arial" w:eastAsia="Arial" w:cs="Arial"/>
          <w:sz w:val="28"/>
          <w:szCs w:val="28"/>
        </w:rPr>
        <w:t xml:space="preserve">211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hAnsi="Arial" w:eastAsia="Arial" w:cs="Arial"/>
          <w:sz w:val="28"/>
          <w:szCs w:val="28"/>
        </w:rPr>
        <w:t xml:space="preserve">906 </w:t>
      </w:r>
      <w:r>
        <w:rPr>
          <w:rFonts w:ascii="宋体" w:hAnsi="宋体" w:cs="宋体"/>
          <w:sz w:val="28"/>
          <w:szCs w:val="28"/>
        </w:rPr>
        <w:t>路公交车至郑州人民医院下车即可。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地铁5号线至郑州人民医院站（C口）步行464米。</w:t>
      </w:r>
    </w:p>
    <w:p>
      <w:pPr>
        <w:spacing w:line="360" w:lineRule="auto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（5）体检流程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从健康医学中心入口进入，在一楼大厅服务台，凭</w:t>
      </w:r>
      <w:r>
        <w:rPr>
          <w:rFonts w:hint="eastAsia" w:ascii="宋体" w:hAnsi="宋体"/>
          <w:sz w:val="28"/>
          <w:szCs w:val="28"/>
          <w:lang w:eastAsia="zh-CN"/>
        </w:rPr>
        <w:t>教职工本人</w:t>
      </w:r>
      <w:r>
        <w:rPr>
          <w:rFonts w:hint="eastAsia" w:ascii="宋体" w:hAnsi="宋体"/>
          <w:sz w:val="28"/>
          <w:szCs w:val="28"/>
        </w:rPr>
        <w:t>身份证打印指引单、排号（如需加项，请至三楼服务台开单缴费），至4楼开始体检，体检结束指引单交至各楼层服务台，并领取餐券至二楼餐厅用餐。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体检报告：7个工作日后可领体检报告。</w:t>
      </w:r>
    </w:p>
    <w:p>
      <w:pPr>
        <w:spacing w:line="360" w:lineRule="auto"/>
        <w:ind w:firstLine="602" w:firstLineChars="2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（6）检前注意事项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为了您的体检过程更加顺利，结果更加准确，请您注意以下几点：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体检前一天应低脂低糖，清淡饮食，忌酒。晚上九点以后请勿进食任何食物和饮料。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泌尿系统及生殖系统彩超检查需膀胱充盈方可检查，请提前憋尿准备（女性：子宫附件；男性：前列腺）。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妇科检查适用已婚女性，于非经期方可进行，并于排空尿液后检查；怀孕或可能已受孕的女士，请在体检前告知医护人员，勿做 X 光检查及妇科检查。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糖尿病高血压、心脏病、哮喘病等慢性病患者,请将平时服用的药携带备用,同时请告知工作人员，根据情况及时安排检查，及早进食，避免发生低血糖意外。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胃肠镜检前注意事项：检查前一日忌烟酒、辛辣刺激和不易消化食物；建议饮食为大米粥或素面汤；晚 8 点后禁食；至检查前，不能饮用有色饮料和药品；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检查前至少 3 日内不能接受需吞服钡剂进行的检查。</w:t>
      </w:r>
    </w:p>
    <w:p>
      <w:pPr>
        <w:widowControl/>
        <w:ind w:firstLine="720" w:firstLineChars="200"/>
        <w:jc w:val="left"/>
        <w:rPr>
          <w:rFonts w:hint="eastAsia"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 w:val="0"/>
          <w:bCs/>
          <w:kern w:val="0"/>
          <w:sz w:val="36"/>
          <w:szCs w:val="36"/>
          <w:lang w:eastAsia="zh-CN"/>
        </w:rPr>
        <w:t>二、</w:t>
      </w:r>
      <w:r>
        <w:rPr>
          <w:rFonts w:hint="eastAsia" w:ascii="宋体" w:hAnsi="宋体" w:cs="Arial"/>
          <w:b/>
          <w:bCs w:val="0"/>
          <w:kern w:val="0"/>
          <w:sz w:val="36"/>
          <w:szCs w:val="36"/>
        </w:rPr>
        <w:t>郑东院区健康医学部</w:t>
      </w:r>
    </w:p>
    <w:p>
      <w:pPr>
        <w:widowControl/>
        <w:spacing w:line="276" w:lineRule="auto"/>
        <w:ind w:firstLine="554" w:firstLineChars="198"/>
        <w:jc w:val="left"/>
        <w:rPr>
          <w:rFonts w:hint="eastAsia" w:cs="宋体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hint="eastAsia" w:cs="宋体"/>
          <w:sz w:val="28"/>
          <w:szCs w:val="28"/>
        </w:rPr>
        <w:t>1</w:t>
      </w:r>
      <w:r>
        <w:rPr>
          <w:rFonts w:cs="宋体"/>
          <w:sz w:val="28"/>
          <w:szCs w:val="28"/>
        </w:rPr>
        <w:t>） 体检地点</w:t>
      </w:r>
      <w:r>
        <w:rPr>
          <w:rFonts w:ascii="MS PGothic" w:hAnsi="MS PGothic" w:eastAsia="MS PGothic" w:cs="MS PGothic"/>
          <w:b/>
          <w:sz w:val="28"/>
          <w:szCs w:val="28"/>
        </w:rPr>
        <w:t>：</w:t>
      </w:r>
      <w:r>
        <w:rPr>
          <w:rFonts w:cs="宋体"/>
          <w:sz w:val="28"/>
          <w:szCs w:val="28"/>
        </w:rPr>
        <w:t>郑州人民医院郑东院区健康医学中心负一楼</w:t>
      </w:r>
    </w:p>
    <w:p>
      <w:pPr>
        <w:spacing w:line="276" w:lineRule="auto"/>
        <w:ind w:right="140" w:firstLine="560" w:firstLineChars="200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）体检时间</w:t>
      </w:r>
      <w:r>
        <w:rPr>
          <w:rFonts w:ascii="MS PGothic" w:hAnsi="MS PGothic" w:eastAsia="MS PGothic" w:cs="MS PGothic"/>
          <w:sz w:val="28"/>
          <w:szCs w:val="28"/>
        </w:rPr>
        <w:t>：</w:t>
      </w:r>
      <w:r>
        <w:rPr>
          <w:rFonts w:ascii="宋体" w:hAnsi="宋体" w:cs="宋体"/>
          <w:sz w:val="31"/>
          <w:szCs w:val="31"/>
        </w:rPr>
        <w:t>周一至周六</w:t>
      </w:r>
      <w:r>
        <w:rPr>
          <w:rFonts w:ascii="宋体" w:hAnsi="宋体" w:cs="宋体"/>
          <w:sz w:val="28"/>
          <w:szCs w:val="28"/>
        </w:rPr>
        <w:t xml:space="preserve">上午 </w:t>
      </w:r>
      <w:r>
        <w:rPr>
          <w:rFonts w:ascii="Arial" w:hAnsi="Arial" w:eastAsia="Arial" w:cs="Arial"/>
          <w:sz w:val="28"/>
          <w:szCs w:val="28"/>
        </w:rPr>
        <w:t>7:20-11:00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周日及节假日 </w:t>
      </w:r>
      <w:r>
        <w:rPr>
          <w:rFonts w:ascii="Arial" w:hAnsi="Arial" w:eastAsia="Arial" w:cs="Arial"/>
          <w:sz w:val="28"/>
          <w:szCs w:val="28"/>
        </w:rPr>
        <w:t>8:00-12:00</w:t>
      </w:r>
    </w:p>
    <w:p>
      <w:pPr>
        <w:spacing w:line="276" w:lineRule="auto"/>
        <w:ind w:firstLine="554" w:firstLineChars="198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）咨询电话</w:t>
      </w:r>
      <w:r>
        <w:rPr>
          <w:rFonts w:ascii="MS PGothic" w:hAnsi="MS PGothic" w:eastAsia="MS PGothic" w:cs="MS PGothic"/>
          <w:sz w:val="28"/>
          <w:szCs w:val="28"/>
        </w:rPr>
        <w:t>：</w:t>
      </w:r>
      <w:r>
        <w:rPr>
          <w:rFonts w:ascii="Arial" w:hAnsi="Arial" w:eastAsia="Arial" w:cs="Arial"/>
          <w:sz w:val="28"/>
          <w:szCs w:val="28"/>
        </w:rPr>
        <w:t>0371-67079586</w:t>
      </w:r>
    </w:p>
    <w:p>
      <w:pPr>
        <w:ind w:firstLine="554" w:firstLineChars="198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）地 址</w:t>
      </w:r>
      <w:r>
        <w:rPr>
          <w:rFonts w:ascii="MS PGothic" w:hAnsi="MS PGothic" w:eastAsia="MS PGothic" w:cs="MS PGothic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东风南路与创业路交叉口西北侧</w:t>
      </w:r>
      <w:r>
        <w:rPr>
          <w:rFonts w:ascii="MS PGothic" w:hAnsi="MS PGothic" w:eastAsia="MS PGothic" w:cs="MS PGothic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双子塔对面</w:t>
      </w:r>
      <w:r>
        <w:rPr>
          <w:rFonts w:ascii="MS PGothic" w:hAnsi="MS PGothic" w:eastAsia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坐地铁一 号线在东风南路站下</w:t>
      </w:r>
      <w:r>
        <w:rPr>
          <w:rFonts w:ascii="MS PGothic" w:hAnsi="MS PGothic" w:eastAsia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 xml:space="preserve">步行 </w:t>
      </w:r>
      <w:r>
        <w:rPr>
          <w:rFonts w:ascii="Arial" w:hAnsi="Arial" w:eastAsia="Arial" w:cs="Arial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 xml:space="preserve"> 分钟即可到达</w:t>
      </w:r>
      <w:r>
        <w:rPr>
          <w:rFonts w:ascii="MS PGothic" w:hAnsi="MS PGothic" w:eastAsia="MS PGothic" w:cs="MS PGothic"/>
          <w:sz w:val="28"/>
          <w:szCs w:val="28"/>
        </w:rPr>
        <w:t>）</w:t>
      </w:r>
      <w:r>
        <w:rPr>
          <w:rFonts w:hint="eastAsia"/>
        </w:rPr>
        <w:t xml:space="preserve">                                                                                                                  </w:t>
      </w:r>
      <w:r>
        <w:rPr>
          <w:rFonts w:hint="eastAsia" w:ascii="隶书" w:hAnsi="隶书" w:eastAsia="隶书" w:cs="隶书"/>
          <w:color w:val="E7E6E6"/>
          <w:sz w:val="44"/>
          <w:szCs w:val="44"/>
        </w:rPr>
        <w:t xml:space="preserve">                              </w:t>
      </w:r>
    </w:p>
    <w:p>
      <w:pPr>
        <w:spacing w:line="360" w:lineRule="auto"/>
        <w:ind w:firstLine="594" w:firstLineChars="198"/>
        <w:rPr>
          <w:rFonts w:hint="eastAsia" w:ascii="MS PGothic" w:hAnsi="MS PGothic" w:cs="MS PGothic"/>
          <w:sz w:val="28"/>
          <w:szCs w:val="28"/>
        </w:rPr>
      </w:pPr>
      <w:r>
        <w:rPr>
          <w:rFonts w:ascii="宋体" w:hAnsi="宋体"/>
          <w:b w:val="0"/>
          <w:bCs/>
          <w:sz w:val="30"/>
          <w:szCs w:val="30"/>
        </w:rPr>
        <w:t>（</w:t>
      </w:r>
      <w:r>
        <w:rPr>
          <w:rFonts w:hint="eastAsia" w:ascii="宋体" w:hAnsi="宋体"/>
          <w:b w:val="0"/>
          <w:bCs/>
          <w:sz w:val="30"/>
          <w:szCs w:val="30"/>
        </w:rPr>
        <w:t>5</w:t>
      </w:r>
      <w:r>
        <w:rPr>
          <w:rFonts w:ascii="宋体" w:hAnsi="宋体"/>
          <w:b w:val="0"/>
          <w:bCs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乘车路线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123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160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278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570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85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B38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Arial" w:hAnsi="Arial" w:eastAsia="Arial" w:cs="Arial"/>
          <w:sz w:val="28"/>
          <w:szCs w:val="28"/>
        </w:rPr>
        <w:t>Y13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 游 </w:t>
      </w:r>
      <w:r>
        <w:rPr>
          <w:rFonts w:ascii="Arial" w:hAnsi="Arial" w:eastAsia="Arial" w:cs="Arial"/>
          <w:sz w:val="28"/>
          <w:szCs w:val="28"/>
        </w:rPr>
        <w:t>573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hAnsi="MS PGothic" w:eastAsia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东风南路创业路公交站下</w:t>
      </w:r>
    </w:p>
    <w:p>
      <w:pPr>
        <w:spacing w:line="360" w:lineRule="auto"/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（6）</w:t>
      </w:r>
      <w:r>
        <w:rPr>
          <w:rFonts w:ascii="宋体" w:hAnsi="宋体"/>
          <w:b/>
          <w:sz w:val="30"/>
          <w:szCs w:val="30"/>
        </w:rPr>
        <w:t>检前注意事项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体检前一天应低脂低糖，清淡饮食，忌酒。晚上九点以后请勿进食任何食物和饮料。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泌尿系统及生殖系统彩超检查需膀胱充盈方可检查，请提前憋尿准备（女士：子宫附件；男士：前列腺）。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抽血和彩超检查需空腹进行，两项检查结束后可先进餐。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妇科检查适用已婚女性，于非经期方可进行，检查前一天勿同房，并于排空尿液后检查；怀孕或可能已受孕的女士，请在体检前告知医护人员，勿做妇科检查。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男士备孕，放射类项目慎做；女士怀孕、备孕，放射类项目禁做，哺乳期慎做。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⑧</w:t>
      </w:r>
      <w:r>
        <w:rPr>
          <w:rFonts w:ascii="宋体" w:hAnsi="宋体"/>
          <w:sz w:val="28"/>
          <w:szCs w:val="28"/>
        </w:rPr>
        <w:t>糖尿病、高血压、心脏病、哮喘等慢性病患者，请将平时服用的药携带备用，同时请告知工作人员，根据情况及时安排检查，及早进食，避免发生低血糖意外。</w:t>
      </w:r>
    </w:p>
    <w:p>
      <w:pPr>
        <w:spacing w:line="600" w:lineRule="auto"/>
        <w:ind w:firstLine="590" w:firstLineChars="196"/>
        <w:rPr>
          <w:rFonts w:ascii="宋体" w:hAnsi="宋体"/>
          <w:b/>
          <w:sz w:val="30"/>
          <w:szCs w:val="30"/>
        </w:rPr>
      </w:pPr>
      <w:r>
        <w:rPr>
          <w:rFonts w:ascii="宋体" w:hAnsi="宋体" w:cs="黑体"/>
          <w:b/>
          <w:sz w:val="30"/>
          <w:szCs w:val="30"/>
        </w:rPr>
        <w:t>温馨服务提醒：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 请您携带身份证至服务台报单位及姓名领取体检指引单。</w:t>
      </w:r>
    </w:p>
    <w:p>
      <w:pPr>
        <w:spacing w:line="360" w:lineRule="auto"/>
        <w:ind w:firstLine="562" w:firstLineChars="200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ascii="宋体" w:hAnsi="宋体"/>
          <w:b/>
          <w:bCs/>
          <w:color w:val="auto"/>
          <w:sz w:val="28"/>
          <w:szCs w:val="28"/>
        </w:rPr>
        <w:t>（如有需要调整的体检项目，请提前告知工作人员）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 xml:space="preserve"> 体检单位员工家属如有体检者，可享受同等价格优惠。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免费提供饮用水、营养早餐、物品寄存、停车、轮椅、送达体检报告服务。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检出重大疾病者，实行参检单位、个人两级通知，开通绿 色就诊通道，知名专家接诊服务。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体检报告专人保管、专人解读，保证报告准确，保护个人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隐私和单位信息安全。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.检后10-15个工作日内反馈体检结果，安排专科专家健康讲座和报告解读。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.开展检后随访服务，为体检人员提供体检结果咨询、就医指导、预约诊疗、长期健康指导。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D"/>
    <w:rsid w:val="005A449D"/>
    <w:rsid w:val="494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2020-09-29T08:15:00Z</dcterms:created>
  <dc:creator>Administrator</dc:creator>
  <cp:lastModifiedBy>Administrator</cp:lastModifiedBy>
  <dcterms:modified xsi:type="dcterms:W3CDTF">2020-09-29T08:40:51Z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