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评选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郑州师范学院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师德标兵的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知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各基层分会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进一步</w:t>
      </w:r>
      <w:r>
        <w:rPr>
          <w:rFonts w:hint="eastAsia" w:ascii="仿宋_GB2312" w:eastAsia="仿宋_GB2312"/>
          <w:color w:val="000000"/>
          <w:sz w:val="32"/>
          <w:szCs w:val="32"/>
        </w:rPr>
        <w:t>加强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我校教职工</w:t>
      </w:r>
      <w:r>
        <w:rPr>
          <w:rFonts w:hint="eastAsia" w:ascii="仿宋_GB2312" w:eastAsia="仿宋_GB2312"/>
          <w:color w:val="000000"/>
          <w:sz w:val="32"/>
          <w:szCs w:val="32"/>
        </w:rPr>
        <w:t>职业道德建设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大力弘扬“教书育人，为人师表；立足岗位，开拓创新”的高尚品德和“大国工匠”精神，</w:t>
      </w:r>
      <w:r>
        <w:rPr>
          <w:rFonts w:ascii="仿宋_GB2312" w:eastAsia="仿宋_GB2312"/>
          <w:color w:val="000000"/>
          <w:sz w:val="32"/>
          <w:szCs w:val="32"/>
        </w:rPr>
        <w:t>努力提高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color w:val="000000"/>
          <w:sz w:val="32"/>
          <w:szCs w:val="32"/>
        </w:rPr>
        <w:t>职工</w:t>
      </w:r>
      <w:r>
        <w:rPr>
          <w:rFonts w:ascii="仿宋_GB2312" w:eastAsia="仿宋_GB2312"/>
          <w:color w:val="000000"/>
          <w:sz w:val="32"/>
          <w:szCs w:val="32"/>
        </w:rPr>
        <w:t>队伍的整体素质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我校</w:t>
      </w:r>
      <w:r>
        <w:rPr>
          <w:rFonts w:ascii="仿宋_GB2312" w:eastAsia="仿宋_GB2312"/>
          <w:color w:val="000000"/>
          <w:sz w:val="32"/>
          <w:szCs w:val="32"/>
        </w:rPr>
        <w:t>营造</w:t>
      </w:r>
      <w:r>
        <w:rPr>
          <w:rFonts w:hint="eastAsia" w:ascii="仿宋_GB2312" w:eastAsia="仿宋_GB2312"/>
          <w:color w:val="000000"/>
          <w:sz w:val="32"/>
          <w:szCs w:val="32"/>
        </w:rPr>
        <w:t>倡树社会公德、职业道德</w:t>
      </w:r>
      <w:r>
        <w:rPr>
          <w:rFonts w:ascii="仿宋_GB2312" w:eastAsia="仿宋_GB2312"/>
          <w:color w:val="000000"/>
          <w:sz w:val="32"/>
          <w:szCs w:val="32"/>
        </w:rPr>
        <w:t>的良好氛围</w:t>
      </w:r>
      <w:r>
        <w:rPr>
          <w:rFonts w:hint="eastAsia" w:ascii="仿宋_GB2312" w:eastAsia="仿宋_GB2312"/>
          <w:color w:val="000000"/>
          <w:sz w:val="32"/>
          <w:szCs w:val="32"/>
        </w:rPr>
        <w:t>。经研究决定，在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_GB2312" w:eastAsia="仿宋_GB2312"/>
          <w:color w:val="000000"/>
          <w:sz w:val="32"/>
          <w:szCs w:val="32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color w:val="000000"/>
          <w:sz w:val="32"/>
          <w:szCs w:val="32"/>
        </w:rPr>
        <w:t>评选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郑州师范学院</w:t>
      </w:r>
      <w:r>
        <w:rPr>
          <w:rFonts w:hint="eastAsia" w:ascii="仿宋_GB2312" w:eastAsia="仿宋_GB2312"/>
          <w:color w:val="000000"/>
          <w:sz w:val="32"/>
          <w:szCs w:val="32"/>
        </w:rPr>
        <w:t>师德标兵活动。现将有关事项通知如下：</w:t>
      </w:r>
    </w:p>
    <w:p>
      <w:pPr>
        <w:spacing w:line="560" w:lineRule="exact"/>
        <w:ind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一、评选范围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我校工会会员</w:t>
      </w:r>
      <w:r>
        <w:rPr>
          <w:rFonts w:hint="eastAsia" w:ascii="仿宋_GB2312" w:eastAsia="仿宋_GB2312"/>
          <w:color w:val="000000"/>
          <w:sz w:val="32"/>
          <w:szCs w:val="32"/>
        </w:rPr>
        <w:t>中推选师德标兵。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2、工作年限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10年或副教授职称以上教职工。</w:t>
      </w:r>
    </w:p>
    <w:p>
      <w:pPr>
        <w:spacing w:line="560" w:lineRule="exact"/>
        <w:ind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二、评选条件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1、拥护党的路线方针政策，认真学习习近平总书记系列重要讲话，做到始终与党中央保持高度一致，政治立场坚定。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2、忠诚于党和人民的教育事业，自觉把党的教育方针贯彻到教学管理工作全过程，自觉践行并大力倡导社会主义核心价值观，引领学生健康成长。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3、有优秀的职业素养和职业道德、精湛的教学技能。热心教育事业，热爱教育工作，教书育人、敬业奉献。带头弘扬社会主义道德和中华传统美德。知识功底扎实、教学能力过硬、教学态度勤勉、教学方法科学，平等对待学生，尊重学生个性，理解学生情感，包容学生的缺点和不足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4、在教育教学、科学研究、服务社会等工作上取得突出成绩。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5、推荐对象主要为一线教师，处级以上（含处级）党政领导不得参加评选推荐。</w:t>
      </w: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b/>
          <w:sz w:val="32"/>
          <w:szCs w:val="32"/>
        </w:rPr>
        <w:t>三、推荐程序与评选办法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请各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分会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重视此次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评选工作，严格民主程序，规范操作程序，以工作在基层一线的同志为主体对象，真正把事迹感人、贡献突出、有社会影响力的先进个人推荐上来，保证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评选的质量和效果。</w:t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2、名额分配。原则上每分会推荐一名教职工。</w:t>
      </w:r>
    </w:p>
    <w:p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、</w:t>
      </w:r>
      <w:r>
        <w:rPr>
          <w:rFonts w:hint="eastAsia" w:ascii="黑体" w:eastAsia="黑体"/>
          <w:b/>
          <w:sz w:val="32"/>
          <w:szCs w:val="32"/>
          <w:lang w:eastAsia="zh-CN"/>
        </w:rPr>
        <w:t>填表</w:t>
      </w:r>
      <w:r>
        <w:rPr>
          <w:rFonts w:hint="eastAsia" w:ascii="黑体" w:eastAsia="黑体"/>
          <w:b/>
          <w:sz w:val="32"/>
          <w:szCs w:val="32"/>
        </w:rPr>
        <w:t>要求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认真填写《郑州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师范学院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德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标兵推荐审批表》（一式一份）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A4纸双面打印，正文用3号仿宋，一级标题用3号黑体。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各申报单位请于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日前，将推荐审批表报送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东校区综合楼1016工会办公室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。联系人：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val="en-US" w:eastAsia="zh-CN"/>
        </w:rPr>
        <w:t>高一鸣，联系电话：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65502001。</w:t>
      </w:r>
    </w:p>
    <w:p>
      <w:pPr>
        <w:spacing w:line="58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附件：郑州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师范学院</w:t>
      </w:r>
      <w:r>
        <w:rPr>
          <w:rFonts w:hint="eastAsia" w:ascii="仿宋_GB2312" w:eastAsia="仿宋_GB2312"/>
          <w:sz w:val="32"/>
          <w:szCs w:val="32"/>
        </w:rPr>
        <w:t xml:space="preserve">师德标兵推荐表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郑州师范学院工会委员会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/>
    <w:p/>
    <w:p/>
    <w:p/>
    <w:p/>
    <w:p>
      <w:pPr>
        <w:spacing w:line="800" w:lineRule="exact"/>
        <w:jc w:val="center"/>
        <w:rPr>
          <w:rFonts w:ascii="华文中宋" w:hAnsi="华文中宋" w:eastAsia="华文中宋"/>
          <w:b/>
          <w:bCs/>
          <w:snapToGrid w:val="0"/>
          <w:kern w:val="28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28"/>
          <w:sz w:val="52"/>
          <w:szCs w:val="52"/>
        </w:rPr>
        <w:t>郑州</w:t>
      </w:r>
      <w:r>
        <w:rPr>
          <w:rFonts w:hint="eastAsia" w:ascii="华文中宋" w:hAnsi="华文中宋" w:eastAsia="华文中宋" w:cs="华文中宋"/>
          <w:b/>
          <w:bCs/>
          <w:snapToGrid w:val="0"/>
          <w:kern w:val="28"/>
          <w:sz w:val="52"/>
          <w:szCs w:val="52"/>
          <w:lang w:val="en-US" w:eastAsia="zh-CN"/>
        </w:rPr>
        <w:t>师范学院</w:t>
      </w:r>
      <w:r>
        <w:rPr>
          <w:rFonts w:hint="eastAsia" w:ascii="华文中宋" w:hAnsi="华文中宋" w:eastAsia="华文中宋" w:cs="华文中宋"/>
          <w:b/>
          <w:bCs/>
          <w:snapToGrid w:val="0"/>
          <w:kern w:val="28"/>
          <w:sz w:val="52"/>
          <w:szCs w:val="52"/>
          <w:lang w:eastAsia="zh-CN"/>
        </w:rPr>
        <w:t>师</w:t>
      </w:r>
      <w:r>
        <w:rPr>
          <w:rFonts w:hint="eastAsia" w:ascii="华文中宋" w:hAnsi="华文中宋" w:eastAsia="华文中宋" w:cs="华文中宋"/>
          <w:b/>
          <w:bCs/>
          <w:snapToGrid w:val="0"/>
          <w:kern w:val="28"/>
          <w:sz w:val="52"/>
          <w:szCs w:val="52"/>
        </w:rPr>
        <w:t>德标兵推荐审批表</w:t>
      </w:r>
    </w:p>
    <w:p>
      <w:pPr>
        <w:jc w:val="center"/>
        <w:rPr>
          <w:rFonts w:ascii="华文中宋" w:hAnsi="华文中宋" w:eastAsia="华文中宋"/>
          <w:b/>
          <w:bCs/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姓          名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单          位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both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ind w:firstLine="1600" w:firstLineChars="5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年      月     日</w:t>
      </w:r>
    </w:p>
    <w:p>
      <w:pPr>
        <w:ind w:firstLine="1600" w:firstLineChars="500"/>
        <w:rPr>
          <w:rFonts w:hint="eastAsia" w:ascii="楷体" w:hAnsi="楷体" w:eastAsia="楷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710" w:tblpY="-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"/>
        <w:gridCol w:w="872"/>
        <w:gridCol w:w="58"/>
        <w:gridCol w:w="420"/>
        <w:gridCol w:w="1165"/>
        <w:gridCol w:w="1385"/>
        <w:gridCol w:w="1165"/>
        <w:gridCol w:w="1546"/>
        <w:gridCol w:w="1756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714" w:hRule="atLeast"/>
        </w:trPr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性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出生年月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640" w:hRule="atLeast"/>
        </w:trPr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民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学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政治面貌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610" w:hRule="atLeast"/>
        </w:trPr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职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职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3116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历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2803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所获荣誉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rPr>
                <w:rFonts w:ascii="华文仿宋" w:hAnsi="华文仿宋" w:eastAsia="华文仿宋"/>
                <w:color w:val="99CCFF"/>
              </w:rPr>
            </w:pPr>
            <w:r>
              <w:rPr>
                <w:rFonts w:hint="eastAsia" w:ascii="华文仿宋" w:hAnsi="华文仿宋" w:eastAsia="华文仿宋" w:cs="华文仿宋"/>
                <w:color w:val="99CCFF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99CCFF"/>
                <w:lang w:val="en-US" w:eastAsia="zh-CN"/>
              </w:rPr>
              <w:t>2-3个即可</w:t>
            </w:r>
            <w:r>
              <w:rPr>
                <w:rFonts w:hint="eastAsia" w:ascii="华文仿宋" w:hAnsi="华文仿宋" w:eastAsia="华文仿宋" w:cs="华文仿宋"/>
                <w:color w:val="99CCFF"/>
              </w:rPr>
              <w:t>）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856" w:hRule="atLeast"/>
        </w:trPr>
        <w:tc>
          <w:tcPr>
            <w:tcW w:w="8367" w:type="dxa"/>
            <w:gridSpan w:val="8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主要事迹（1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>000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4937" w:hRule="atLeast"/>
        </w:trPr>
        <w:tc>
          <w:tcPr>
            <w:tcW w:w="8367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5" w:type="dxa"/>
          <w:wAfter w:w="60" w:type="dxa"/>
          <w:trHeight w:val="13598" w:hRule="atLeast"/>
        </w:trPr>
        <w:tc>
          <w:tcPr>
            <w:tcW w:w="8367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25" w:type="dxa"/>
            <w:gridSpan w:val="3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基层分会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49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盖  章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025" w:type="dxa"/>
            <w:gridSpan w:val="3"/>
            <w:noWrap w:val="0"/>
            <w:textDirection w:val="tbRlV"/>
            <w:vAlign w:val="center"/>
          </w:tcPr>
          <w:p>
            <w:pPr>
              <w:ind w:left="113" w:leftChars="54" w:right="11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学校工会意见</w:t>
            </w:r>
          </w:p>
        </w:tc>
        <w:tc>
          <w:tcPr>
            <w:tcW w:w="749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盖  章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年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025" w:type="dxa"/>
            <w:gridSpan w:val="3"/>
            <w:noWrap w:val="0"/>
            <w:textDirection w:val="tbRlV"/>
            <w:vAlign w:val="center"/>
          </w:tcPr>
          <w:p>
            <w:pPr>
              <w:ind w:left="113" w:leftChars="54" w:right="11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所在县市区</w:t>
            </w:r>
          </w:p>
          <w:p>
            <w:pPr>
              <w:ind w:left="113" w:leftChars="54" w:right="11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教育工会意见</w:t>
            </w:r>
          </w:p>
        </w:tc>
        <w:tc>
          <w:tcPr>
            <w:tcW w:w="749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盖  章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</w:trPr>
        <w:tc>
          <w:tcPr>
            <w:tcW w:w="1025" w:type="dxa"/>
            <w:gridSpan w:val="3"/>
            <w:noWrap w:val="0"/>
            <w:textDirection w:val="tbRlV"/>
            <w:vAlign w:val="center"/>
          </w:tcPr>
          <w:p>
            <w:pPr>
              <w:ind w:left="113" w:leftChars="54" w:right="11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市教科文卫体工会意见</w:t>
            </w:r>
          </w:p>
        </w:tc>
        <w:tc>
          <w:tcPr>
            <w:tcW w:w="749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盖  章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rPr>
          <w:sz w:val="32"/>
          <w:szCs w:val="32"/>
        </w:rPr>
      </w:pPr>
    </w:p>
    <w:p>
      <w:pPr>
        <w:tabs>
          <w:tab w:val="left" w:pos="10260"/>
        </w:tabs>
        <w:spacing w:line="240" w:lineRule="exact"/>
        <w:rPr>
          <w:rFonts w:hint="eastAsia"/>
        </w:rPr>
      </w:pPr>
    </w:p>
    <w:p>
      <w:pPr>
        <w:spacing w:line="340" w:lineRule="exact"/>
        <w:rPr>
          <w:color w:val="auto"/>
        </w:rPr>
      </w:pPr>
      <w:r>
        <w:rPr>
          <w:rFonts w:hint="eastAsia"/>
          <w:sz w:val="24"/>
        </w:rPr>
        <w:t>说明：1、此表一式一份。2</w:t>
      </w:r>
      <w:r>
        <w:rPr>
          <w:rFonts w:hint="eastAsia"/>
          <w:color w:val="auto"/>
          <w:sz w:val="24"/>
        </w:rPr>
        <w:t>、各</w:t>
      </w:r>
      <w:r>
        <w:rPr>
          <w:rFonts w:hint="eastAsia"/>
          <w:color w:val="auto"/>
          <w:sz w:val="24"/>
          <w:lang w:val="en-US" w:eastAsia="zh-CN"/>
        </w:rPr>
        <w:t>基层分会加盖党总支</w:t>
      </w:r>
      <w:r>
        <w:rPr>
          <w:rFonts w:hint="eastAsia"/>
          <w:color w:val="auto"/>
          <w:sz w:val="24"/>
        </w:rPr>
        <w:t>印章</w:t>
      </w:r>
      <w:r>
        <w:rPr>
          <w:rFonts w:hint="eastAsia"/>
          <w:color w:val="auto"/>
          <w:sz w:val="24"/>
          <w:lang w:val="en-US" w:eastAsia="zh-CN"/>
        </w:rPr>
        <w:t>即可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其他栏</w:t>
      </w:r>
      <w:r>
        <w:rPr>
          <w:rFonts w:hint="eastAsia"/>
          <w:color w:val="auto"/>
          <w:sz w:val="24"/>
        </w:rPr>
        <w:t>不需要盖</w:t>
      </w:r>
      <w:r>
        <w:rPr>
          <w:rFonts w:hint="eastAsia"/>
          <w:color w:val="auto"/>
          <w:sz w:val="24"/>
          <w:lang w:val="en-US" w:eastAsia="zh-CN"/>
        </w:rPr>
        <w:t>章</w:t>
      </w:r>
      <w:r>
        <w:rPr>
          <w:rFonts w:hint="eastAsia"/>
          <w:color w:val="auto"/>
          <w:sz w:val="24"/>
        </w:rPr>
        <w:t>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60C4A"/>
    <w:rsid w:val="4FF60C4A"/>
    <w:rsid w:val="78470990"/>
    <w:rsid w:val="7E0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2021-10-18T08:08:00Z</dcterms:created>
  <dc:creator>hp</dc:creator>
  <cp:lastModifiedBy>hp</cp:lastModifiedBy>
  <cp:lastPrinted>2021-10-18T08:54:00Z</cp:lastPrinted>
  <dcterms:modified xsi:type="dcterms:W3CDTF">2021-10-18T09:05:56Z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4B8CBE6733CA47749E340B2CC83ADD6F</vt:lpwstr>
  </property>
</Properties>
</file>