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2017-2018学年第一学期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0"/>
        </w:rPr>
      </w:pPr>
      <w:r>
        <w:rPr>
          <w:rFonts w:hint="eastAsia" w:ascii="黑体" w:hAnsi="黑体" w:eastAsia="黑体" w:cs="黑体"/>
          <w:sz w:val="36"/>
          <w:szCs w:val="30"/>
        </w:rPr>
        <w:t>开学常规工作安排</w:t>
      </w:r>
    </w:p>
    <w:p>
      <w:pPr>
        <w:spacing w:line="360" w:lineRule="auto"/>
        <w:jc w:val="center"/>
        <w:rPr>
          <w:rFonts w:hint="eastAsia" w:ascii="仿宋_GB2312" w:hAnsi="黑体" w:eastAsia="仿宋_GB2312" w:cs="黑体"/>
          <w:szCs w:val="21"/>
        </w:rPr>
      </w:pPr>
      <w:r>
        <w:rPr>
          <w:rFonts w:hint="eastAsia" w:ascii="仿宋_GB2312" w:hAnsi="黑体" w:eastAsia="仿宋_GB2312" w:cs="黑体"/>
          <w:szCs w:val="21"/>
        </w:rPr>
        <w:t>（2017年9月2日）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本学期教学周共计21周。老生9月4日开始正式上课，2018年1月18-27日复习考试，上课周数为19周半，新生9月25日开始上课，上课周数为16周半。第二学期时间较短，上课周数为15周，如果部分课程开设时间为一学年，可在本学期末适当进行下学期课程。</w:t>
      </w:r>
    </w:p>
    <w:p>
      <w:pPr>
        <w:spacing w:line="360" w:lineRule="auto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一、教学常规工作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（一）课表安排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1．由于个别课程变动，以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今天教务系统课表</w:t>
      </w:r>
      <w:r>
        <w:rPr>
          <w:rFonts w:hint="eastAsia" w:ascii="楷体_GB2312" w:hAnsi="Calibri" w:eastAsia="楷体_GB2312" w:cs="Times New Roman"/>
          <w:sz w:val="24"/>
          <w:szCs w:val="24"/>
        </w:rPr>
        <w:t>为准。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2．新生课表编排工作按照教务处安排进行。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3．不经审批，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不允许从上午第二节</w:t>
      </w:r>
      <w:r>
        <w:rPr>
          <w:rFonts w:hint="eastAsia" w:ascii="楷体_GB2312" w:hAnsi="Calibri" w:eastAsia="楷体_GB2312" w:cs="Times New Roman"/>
          <w:sz w:val="24"/>
          <w:szCs w:val="24"/>
        </w:rPr>
        <w:t>开始上课。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（二）教材发放工作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1．明天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（9月3日）</w:t>
      </w:r>
      <w:r>
        <w:rPr>
          <w:rFonts w:hint="eastAsia" w:ascii="楷体_GB2312" w:hAnsi="Calibri" w:eastAsia="楷体_GB2312" w:cs="Times New Roman"/>
          <w:sz w:val="24"/>
          <w:szCs w:val="24"/>
        </w:rPr>
        <w:t>发放在校生教材，请各学院做好接收教材工作。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2．第二周发放新生教材。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（三）常规教学检查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1．第一周进行常规教学检查，发现问题及时联系教务科。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2．各教学单位党政负责人需到教学一线进行检查，检查内容包括教师上课教案、教材、学生到课率等。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（四）成绩录入问题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1．各学院检查成绩录入情况，未录入的说明原因。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2．各学院成绩必须于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9月5日</w:t>
      </w:r>
      <w:r>
        <w:rPr>
          <w:rFonts w:hint="eastAsia" w:ascii="楷体_GB2312" w:hAnsi="Calibri" w:eastAsia="楷体_GB2312" w:cs="Times New Roman"/>
          <w:sz w:val="24"/>
          <w:szCs w:val="24"/>
        </w:rPr>
        <w:t>16:00前录入完毕。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ascii="楷体_GB2312" w:hAnsi="Calibri" w:eastAsia="楷体_GB2312" w:cs="Times New Roman"/>
          <w:sz w:val="24"/>
          <w:szCs w:val="24"/>
        </w:rPr>
        <w:t>（</w:t>
      </w:r>
      <w:r>
        <w:rPr>
          <w:rFonts w:hint="eastAsia" w:ascii="楷体_GB2312" w:hAnsi="Calibri" w:eastAsia="楷体_GB2312" w:cs="Times New Roman"/>
          <w:sz w:val="24"/>
          <w:szCs w:val="24"/>
        </w:rPr>
        <w:t>五</w:t>
      </w:r>
      <w:r>
        <w:rPr>
          <w:rFonts w:ascii="楷体_GB2312" w:hAnsi="Calibri" w:eastAsia="楷体_GB2312" w:cs="Times New Roman"/>
          <w:sz w:val="24"/>
          <w:szCs w:val="24"/>
        </w:rPr>
        <w:t>）</w:t>
      </w:r>
      <w:r>
        <w:rPr>
          <w:rFonts w:hint="eastAsia" w:ascii="楷体_GB2312" w:hAnsi="Calibri" w:eastAsia="楷体_GB2312" w:cs="Times New Roman"/>
          <w:sz w:val="24"/>
          <w:szCs w:val="24"/>
        </w:rPr>
        <w:t>新生报到及文化课复试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1．2017级新生基本信息已录入教务管理系统。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2．新生报到三天后，请各学院将报到情况报教务处考籍科。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3．各学院按照安排组织好新生文化课复试。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（六）</w:t>
      </w:r>
      <w:r>
        <w:rPr>
          <w:rFonts w:ascii="楷体_GB2312" w:hAnsi="Calibri" w:eastAsia="楷体_GB2312" w:cs="Times New Roman"/>
          <w:sz w:val="24"/>
          <w:szCs w:val="24"/>
        </w:rPr>
        <w:t>补考工作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1．</w:t>
      </w:r>
      <w:r>
        <w:rPr>
          <w:rFonts w:ascii="楷体_GB2312" w:hAnsi="Calibri" w:eastAsia="楷体_GB2312" w:cs="Times New Roman"/>
          <w:sz w:val="24"/>
          <w:szCs w:val="24"/>
          <w:u w:val="single"/>
        </w:rPr>
        <w:t>9月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10</w:t>
      </w:r>
      <w:r>
        <w:rPr>
          <w:rFonts w:ascii="楷体_GB2312" w:hAnsi="Calibri" w:eastAsia="楷体_GB2312" w:cs="Times New Roman"/>
          <w:sz w:val="24"/>
          <w:szCs w:val="24"/>
          <w:u w:val="single"/>
        </w:rPr>
        <w:t>日前</w:t>
      </w:r>
      <w:r>
        <w:rPr>
          <w:rFonts w:ascii="楷体_GB2312" w:hAnsi="Calibri" w:eastAsia="楷体_GB2312" w:cs="Times New Roman"/>
          <w:sz w:val="24"/>
          <w:szCs w:val="24"/>
        </w:rPr>
        <w:t>，各</w:t>
      </w:r>
      <w:r>
        <w:rPr>
          <w:rFonts w:hint="eastAsia" w:ascii="楷体_GB2312" w:hAnsi="Calibri" w:eastAsia="楷体_GB2312" w:cs="Times New Roman"/>
          <w:sz w:val="24"/>
          <w:szCs w:val="24"/>
        </w:rPr>
        <w:t>学</w:t>
      </w:r>
      <w:r>
        <w:rPr>
          <w:rFonts w:ascii="楷体_GB2312" w:hAnsi="Calibri" w:eastAsia="楷体_GB2312" w:cs="Times New Roman"/>
          <w:sz w:val="24"/>
          <w:szCs w:val="24"/>
        </w:rPr>
        <w:t>院</w:t>
      </w:r>
      <w:r>
        <w:rPr>
          <w:rFonts w:hint="eastAsia" w:ascii="楷体_GB2312" w:hAnsi="Calibri" w:eastAsia="楷体_GB2312" w:cs="Times New Roman"/>
          <w:sz w:val="24"/>
          <w:szCs w:val="24"/>
        </w:rPr>
        <w:t>（</w:t>
      </w:r>
      <w:r>
        <w:rPr>
          <w:rFonts w:ascii="楷体_GB2312" w:hAnsi="Calibri" w:eastAsia="楷体_GB2312" w:cs="Times New Roman"/>
          <w:sz w:val="24"/>
          <w:szCs w:val="24"/>
        </w:rPr>
        <w:t>部</w:t>
      </w:r>
      <w:r>
        <w:rPr>
          <w:rFonts w:hint="eastAsia" w:ascii="楷体_GB2312" w:hAnsi="Calibri" w:eastAsia="楷体_GB2312" w:cs="Times New Roman"/>
          <w:sz w:val="24"/>
          <w:szCs w:val="24"/>
        </w:rPr>
        <w:t>）</w:t>
      </w:r>
      <w:r>
        <w:rPr>
          <w:rFonts w:ascii="楷体_GB2312" w:hAnsi="Calibri" w:eastAsia="楷体_GB2312" w:cs="Times New Roman"/>
          <w:sz w:val="24"/>
          <w:szCs w:val="24"/>
        </w:rPr>
        <w:t>打印补考数据统计表，加盖院公章交考</w:t>
      </w:r>
      <w:r>
        <w:rPr>
          <w:rFonts w:hint="eastAsia" w:ascii="楷体_GB2312" w:hAnsi="Calibri" w:eastAsia="楷体_GB2312" w:cs="Times New Roman"/>
          <w:sz w:val="24"/>
          <w:szCs w:val="24"/>
        </w:rPr>
        <w:t>籍</w:t>
      </w:r>
      <w:r>
        <w:rPr>
          <w:rFonts w:ascii="楷体_GB2312" w:hAnsi="Calibri" w:eastAsia="楷体_GB2312" w:cs="Times New Roman"/>
          <w:sz w:val="24"/>
          <w:szCs w:val="24"/>
        </w:rPr>
        <w:t>科</w:t>
      </w:r>
      <w:r>
        <w:rPr>
          <w:rFonts w:hint="eastAsia" w:ascii="楷体_GB2312" w:hAnsi="Calibri" w:eastAsia="楷体_GB2312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2．</w:t>
      </w:r>
      <w:r>
        <w:rPr>
          <w:rFonts w:ascii="楷体_GB2312" w:hAnsi="Calibri" w:eastAsia="楷体_GB2312" w:cs="Times New Roman"/>
          <w:sz w:val="24"/>
          <w:szCs w:val="24"/>
        </w:rPr>
        <w:t>各院以《告知书》的形式告知每个成绩不合格的学生并准备补考</w:t>
      </w:r>
      <w:r>
        <w:rPr>
          <w:rFonts w:hint="eastAsia" w:ascii="楷体_GB2312" w:hAnsi="Calibri" w:eastAsia="楷体_GB2312" w:cs="Times New Roman"/>
          <w:sz w:val="24"/>
          <w:szCs w:val="24"/>
        </w:rPr>
        <w:t>，</w:t>
      </w:r>
      <w:r>
        <w:rPr>
          <w:rFonts w:ascii="楷体_GB2312" w:hAnsi="Calibri" w:eastAsia="楷体_GB2312" w:cs="Times New Roman"/>
          <w:sz w:val="24"/>
          <w:szCs w:val="24"/>
        </w:rPr>
        <w:t>补考时间</w:t>
      </w:r>
      <w:r>
        <w:rPr>
          <w:rFonts w:hint="eastAsia" w:ascii="楷体_GB2312" w:hAnsi="Calibri" w:eastAsia="楷体_GB2312" w:cs="Times New Roman"/>
          <w:sz w:val="24"/>
          <w:szCs w:val="24"/>
        </w:rPr>
        <w:t>在</w:t>
      </w:r>
      <w:r>
        <w:rPr>
          <w:rFonts w:ascii="楷体_GB2312" w:hAnsi="Calibri" w:eastAsia="楷体_GB2312" w:cs="Times New Roman"/>
          <w:sz w:val="24"/>
          <w:szCs w:val="24"/>
          <w:u w:val="single"/>
        </w:rPr>
        <w:t>第三、四周</w:t>
      </w:r>
      <w:r>
        <w:rPr>
          <w:rFonts w:ascii="楷体_GB2312" w:hAnsi="Calibri" w:eastAsia="楷体_GB2312" w:cs="Times New Roman"/>
          <w:sz w:val="24"/>
          <w:szCs w:val="24"/>
        </w:rPr>
        <w:t>，以考籍科通知为准。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3．因为</w:t>
      </w:r>
      <w:r>
        <w:rPr>
          <w:rFonts w:ascii="楷体_GB2312" w:hAnsi="Calibri" w:eastAsia="楷体_GB2312" w:cs="Times New Roman"/>
          <w:sz w:val="24"/>
          <w:szCs w:val="24"/>
        </w:rPr>
        <w:t>输入错误修改学生成绩</w:t>
      </w:r>
      <w:r>
        <w:rPr>
          <w:rFonts w:hint="eastAsia" w:ascii="楷体_GB2312" w:hAnsi="Calibri" w:eastAsia="楷体_GB2312" w:cs="Times New Roman"/>
          <w:sz w:val="24"/>
          <w:szCs w:val="24"/>
        </w:rPr>
        <w:t>的</w:t>
      </w:r>
      <w:r>
        <w:rPr>
          <w:rFonts w:ascii="楷体_GB2312" w:hAnsi="Calibri" w:eastAsia="楷体_GB2312" w:cs="Times New Roman"/>
          <w:sz w:val="24"/>
          <w:szCs w:val="24"/>
        </w:rPr>
        <w:t>教师，必须附带</w:t>
      </w:r>
      <w:r>
        <w:rPr>
          <w:rFonts w:hint="eastAsia" w:ascii="楷体_GB2312" w:hAnsi="Calibri" w:eastAsia="楷体_GB2312" w:cs="Times New Roman"/>
          <w:sz w:val="24"/>
          <w:szCs w:val="24"/>
        </w:rPr>
        <w:t>试卷及</w:t>
      </w:r>
      <w:r>
        <w:rPr>
          <w:rFonts w:ascii="楷体_GB2312" w:hAnsi="Calibri" w:eastAsia="楷体_GB2312" w:cs="Times New Roman"/>
          <w:sz w:val="24"/>
          <w:szCs w:val="24"/>
        </w:rPr>
        <w:t>情况说明，</w:t>
      </w:r>
      <w:r>
        <w:rPr>
          <w:rFonts w:hint="eastAsia" w:ascii="楷体_GB2312" w:hAnsi="Calibri" w:eastAsia="楷体_GB2312" w:cs="Times New Roman"/>
          <w:sz w:val="24"/>
          <w:szCs w:val="24"/>
        </w:rPr>
        <w:t>由教师</w:t>
      </w:r>
      <w:r>
        <w:rPr>
          <w:rFonts w:ascii="楷体_GB2312" w:hAnsi="Calibri" w:eastAsia="楷体_GB2312" w:cs="Times New Roman"/>
          <w:sz w:val="24"/>
          <w:szCs w:val="24"/>
        </w:rPr>
        <w:t>本人亲自办理</w:t>
      </w:r>
      <w:r>
        <w:rPr>
          <w:rFonts w:hint="eastAsia" w:ascii="楷体_GB2312" w:hAnsi="Calibri" w:eastAsia="楷体_GB2312" w:cs="Times New Roman"/>
          <w:sz w:val="24"/>
          <w:szCs w:val="24"/>
        </w:rPr>
        <w:t>相关手续</w:t>
      </w:r>
      <w:r>
        <w:rPr>
          <w:rFonts w:ascii="楷体_GB2312" w:hAnsi="Calibri" w:eastAsia="楷体_GB2312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（七）掌上教务APP推广应用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1．掌上教务已开通，通过手机APP，可以实现课表查询、教学场地查询、成绩查询、教学计划查询、网上报名等功能。</w:t>
      </w:r>
    </w:p>
    <w:p>
      <w:pPr>
        <w:spacing w:line="360" w:lineRule="auto"/>
        <w:ind w:firstLine="480" w:firstLineChars="200"/>
        <w:rPr>
          <w:rFonts w:hint="eastAsia"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2．安卓系统手机通过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手机浏览器</w:t>
      </w:r>
      <w:r>
        <w:rPr>
          <w:rFonts w:hint="eastAsia" w:ascii="楷体_GB2312" w:hAnsi="Calibri" w:eastAsia="楷体_GB2312" w:cs="Times New Roman"/>
          <w:sz w:val="24"/>
          <w:szCs w:val="24"/>
        </w:rPr>
        <w:t>扫描以下二维码安装（不可以通过微信扫描）；</w:t>
      </w:r>
    </w:p>
    <w:p>
      <w:pPr>
        <w:spacing w:line="360" w:lineRule="auto"/>
        <w:ind w:firstLine="480" w:firstLineChars="200"/>
        <w:jc w:val="center"/>
        <w:rPr>
          <w:rFonts w:hint="eastAsia" w:ascii="楷体_GB2312" w:hAnsi="Calibri" w:eastAsia="楷体_GB2312" w:cs="Times New Roman"/>
          <w:sz w:val="24"/>
          <w:szCs w:val="24"/>
        </w:rPr>
      </w:pPr>
      <w:r>
        <w:rPr>
          <w:rFonts w:ascii="楷体_GB2312" w:hAnsi="Calibri" w:eastAsia="楷体_GB2312" w:cs="Times New Roman"/>
          <w:sz w:val="24"/>
          <w:szCs w:val="24"/>
        </w:rPr>
        <w:drawing>
          <wp:inline distT="0" distB="0" distL="0" distR="0">
            <wp:extent cx="1228725" cy="1228725"/>
            <wp:effectExtent l="19050" t="0" r="9525" b="0"/>
            <wp:docPr id="1" name="图片 1" descr="E:\教务管理系统\郑州师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教务管理系统\郑州师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078" cy="123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苹果手机从应用商店中搜索“郑州师范学院移动教务”下载安装。</w:t>
      </w:r>
    </w:p>
    <w:p>
      <w:pPr>
        <w:spacing w:line="360" w:lineRule="auto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二、实践教学工作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（一）实习管理网络平台院级管理员培训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我校启用实习管理网络平台进行学生实习环节监控。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9月3日14：30</w:t>
      </w:r>
      <w:r>
        <w:rPr>
          <w:rFonts w:hint="eastAsia" w:ascii="楷体_GB2312" w:hAnsi="Calibri" w:eastAsia="楷体_GB2312" w:cs="Times New Roman"/>
          <w:sz w:val="24"/>
          <w:szCs w:val="24"/>
        </w:rPr>
        <w:t>在文博楼（经管楼）C216进行实习管理平台培训。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（二）启动校级第二届大学生创新性实验计划项目申报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2017年校级大学生创新性实验计划项目</w:t>
      </w:r>
      <w:r>
        <w:rPr>
          <w:rFonts w:hint="eastAsia" w:ascii="楷体_GB2312" w:hAnsi="Calibri" w:eastAsia="楷体_GB2312" w:cs="Times New Roman"/>
          <w:sz w:val="24"/>
          <w:szCs w:val="24"/>
        </w:rPr>
        <w:t>马上开始申报。各学院根据《郑州师范学院“大学生创新性实验计划”项目管理办法（暂行）》组织学生积极申报。具体安排会后通知。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（三）启动校级在线开展课程建设工作</w:t>
      </w:r>
    </w:p>
    <w:p>
      <w:pPr>
        <w:spacing w:line="360" w:lineRule="auto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 xml:space="preserve">    本学期启动郑州师范学院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校级在线开放课程</w:t>
      </w:r>
      <w:r>
        <w:rPr>
          <w:rFonts w:hint="eastAsia" w:ascii="楷体_GB2312" w:hAnsi="Calibri" w:eastAsia="楷体_GB2312" w:cs="Times New Roman"/>
          <w:sz w:val="24"/>
          <w:szCs w:val="24"/>
        </w:rPr>
        <w:t>建设工作，各学院根据分配名额推荐申报。具体安排会后通知。</w:t>
      </w:r>
    </w:p>
    <w:p>
      <w:pPr>
        <w:spacing w:line="360" w:lineRule="auto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三、教学建设工作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（一）本科专业评估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1.全力迎接省教育厅对我校9个本科专业进行的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省级专业评估</w:t>
      </w:r>
      <w:r>
        <w:rPr>
          <w:rFonts w:hint="eastAsia" w:ascii="楷体_GB2312" w:hAnsi="Calibri" w:eastAsia="楷体_GB2312" w:cs="Times New Roman"/>
          <w:sz w:val="24"/>
          <w:szCs w:val="24"/>
        </w:rPr>
        <w:t>（小学教育、地理科学、化学、生物科学、数学与应用数学、物理学、英语、汉语言文学、音乐学）。9月填报工作培训，10月下旬完成采集填报和报告撰写，11月上旬完成数据自我核查，12月省厅公布结果。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2.扎实开展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校内第三批14个本科专业的评估</w:t>
      </w:r>
      <w:r>
        <w:rPr>
          <w:rFonts w:hint="eastAsia" w:ascii="楷体_GB2312" w:hAnsi="Calibri" w:eastAsia="楷体_GB2312" w:cs="Times New Roman"/>
          <w:sz w:val="24"/>
          <w:szCs w:val="24"/>
        </w:rPr>
        <w:t>工作（广播电视学、统计学、应用心理学、软件工程、投资学、应用化学、地理信息科学、管理科学、数字媒体技术、文化产业管理、休闲体育、网络与新媒体、光电信息科学与工程、舞蹈学）。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（二）教学基本建设项目工作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1.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首批本科教学工程项目结项答辩</w:t>
      </w:r>
      <w:r>
        <w:rPr>
          <w:rFonts w:hint="eastAsia" w:ascii="楷体_GB2312" w:hAnsi="Calibri" w:eastAsia="楷体_GB2312" w:cs="Times New Roman"/>
          <w:sz w:val="24"/>
          <w:szCs w:val="24"/>
        </w:rPr>
        <w:t>工作将于9月中旬进行。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2．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第二批校本科教学工程项目立项及重点学科遴选</w:t>
      </w:r>
      <w:r>
        <w:rPr>
          <w:rFonts w:hint="eastAsia" w:ascii="楷体_GB2312" w:hAnsi="Calibri" w:eastAsia="楷体_GB2312" w:cs="Times New Roman"/>
          <w:sz w:val="24"/>
          <w:szCs w:val="24"/>
        </w:rPr>
        <w:t>拟于10月中旬进行，请各单位提前做好准备。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3.各单位承担的教学建设与教学改革项目的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经费请按照财务处规定，抓紧时间列支</w:t>
      </w:r>
      <w:r>
        <w:rPr>
          <w:rFonts w:hint="eastAsia" w:ascii="楷体_GB2312" w:hAnsi="Calibri" w:eastAsia="楷体_GB2312" w:cs="Times New Roman"/>
          <w:sz w:val="24"/>
          <w:szCs w:val="24"/>
        </w:rPr>
        <w:t>，以免影响后续教学建设经费拨付。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（三）教师发展工作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1.“2017年本科高校入职教师省培、国培示范性项目培训”：本次培训涉及到10多个学院的20个老师，省培11期、国培3期，因培训时间为3周，请各学院协调好参培老师的上课情况，确保新入职教师安心参加培训。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2.教师校级培训：（1）学校正在购置教育部网络培训课程。（2）近三年新进青年将分为一期班、二期班和三期班开展学习培训。（3）各学院（部）每年可选取一门本专业网络课程，并结合纳入本校培训体系的50门网络课程，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自定学院教师发展计划进行全体教师培训</w:t>
      </w:r>
      <w:r>
        <w:rPr>
          <w:rFonts w:hint="eastAsia" w:ascii="楷体_GB2312" w:hAnsi="Calibri" w:eastAsia="楷体_GB2312" w:cs="Times New Roman"/>
          <w:sz w:val="24"/>
          <w:szCs w:val="24"/>
        </w:rPr>
        <w:t>。请各学院查看学校教师发展中心网站工作通知进行课程选报。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3.2017暑期马工程教材任课教师培训，正在进行。请文学、传播、政治、历史四个学院按文件要求以院为单位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上交相关资料</w:t>
      </w:r>
      <w:r>
        <w:rPr>
          <w:rFonts w:hint="eastAsia" w:ascii="楷体_GB2312" w:hAnsi="Calibri" w:eastAsia="楷体_GB2312" w:cs="Times New Roman"/>
          <w:sz w:val="24"/>
          <w:szCs w:val="24"/>
        </w:rPr>
        <w:t>（合格证2份；本人学习心得及电子稿）至综合信息楼1126郑惠萍科长处。时间9月11日全天，联系电话65501005。</w:t>
      </w:r>
    </w:p>
    <w:p>
      <w:pPr>
        <w:spacing w:line="360" w:lineRule="auto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四、其它工作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（一）试卷专项检查</w:t>
      </w:r>
    </w:p>
    <w:p>
      <w:pPr>
        <w:spacing w:line="360" w:lineRule="auto"/>
        <w:ind w:firstLine="480" w:firstLineChars="200"/>
        <w:rPr>
          <w:rFonts w:hint="eastAsia"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1．评建办、教务处、督导室将联合开展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上学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  <w:lang w:eastAsia="zh-CN"/>
        </w:rPr>
        <w:t>期</w:t>
      </w:r>
      <w:bookmarkStart w:id="0" w:name="_GoBack"/>
      <w:bookmarkEnd w:id="0"/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试卷专项检查</w:t>
      </w:r>
      <w:r>
        <w:rPr>
          <w:rFonts w:hint="eastAsia" w:ascii="楷体_GB2312" w:hAnsi="Calibri" w:eastAsia="楷体_GB2312" w:cs="Times New Roman"/>
          <w:sz w:val="24"/>
          <w:szCs w:val="24"/>
        </w:rPr>
        <w:t>。通知已下发，要求9月份各学院自查，检查内容及要求见《郑州师范学院试卷检查评价表》，表格在教务处下载专区栏。请各单位严格按要求自查、整改。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2．关于课程考核材料归档要求已下发，请各单位遵照执行。关于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考查课归档</w:t>
      </w:r>
      <w:r>
        <w:rPr>
          <w:rFonts w:hint="eastAsia" w:ascii="楷体_GB2312" w:hAnsi="Calibri" w:eastAsia="楷体_GB2312" w:cs="Times New Roman"/>
          <w:sz w:val="24"/>
          <w:szCs w:val="24"/>
        </w:rPr>
        <w:t>材料要求，从2016-2017学年第二学期执行。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（二）本科专业人才培养方案修订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1．本学期将召开6次各专业人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才培养方案修订论证会</w:t>
      </w:r>
      <w:r>
        <w:rPr>
          <w:rFonts w:hint="eastAsia" w:ascii="楷体_GB2312" w:hAnsi="Calibri" w:eastAsia="楷体_GB2312" w:cs="Times New Roman"/>
          <w:sz w:val="24"/>
          <w:szCs w:val="24"/>
        </w:rPr>
        <w:t>，请各学院积极组织、认真调研、科学论证，尽早形成培养方案初稿。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2．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撰写各专业课程教学大纲</w:t>
      </w:r>
      <w:r>
        <w:rPr>
          <w:rFonts w:hint="eastAsia" w:ascii="楷体_GB2312" w:hAnsi="Calibri" w:eastAsia="楷体_GB2312" w:cs="Times New Roman"/>
          <w:sz w:val="24"/>
          <w:szCs w:val="24"/>
        </w:rPr>
        <w:t>（含本单位开设的公修课、专业课、选修课）。根据评估要求，凡是人才培养方案中所列选修课程，无论实际开出与否，都需要撰写课程教学大纲。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（三）2018届师范教育专业毕业生教学技能大赛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1．2018届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师范教育专业教学技能大赛</w:t>
      </w:r>
      <w:r>
        <w:rPr>
          <w:rFonts w:hint="eastAsia" w:ascii="楷体_GB2312" w:hAnsi="Calibri" w:eastAsia="楷体_GB2312" w:cs="Times New Roman"/>
          <w:sz w:val="24"/>
          <w:szCs w:val="24"/>
        </w:rPr>
        <w:t>，各学院毕业生30%的名单已经上报。现场比赛名额50%由各学院推荐产生，另50%的选手由教务处在各学院师范教育专业2018届毕业生总数30%中随机抽取确定。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2．请各学院认真组织学生进行全体师范生教学技能训练，以技能大赛促教师教育类人才培养质量的提升。比赛具体事宜教务处将及时通过微信群和QQ群通知。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（四）</w:t>
      </w:r>
      <w:r>
        <w:rPr>
          <w:rFonts w:ascii="楷体_GB2312" w:hAnsi="Calibri" w:eastAsia="楷体_GB2312" w:cs="Times New Roman"/>
          <w:sz w:val="24"/>
          <w:szCs w:val="24"/>
        </w:rPr>
        <w:t>做好</w:t>
      </w:r>
      <w:r>
        <w:rPr>
          <w:rFonts w:hint="eastAsia" w:ascii="楷体_GB2312" w:hAnsi="Calibri" w:eastAsia="楷体_GB2312" w:cs="Times New Roman"/>
          <w:sz w:val="24"/>
          <w:szCs w:val="24"/>
        </w:rPr>
        <w:t>考试工作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1．大学英语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四六级</w:t>
      </w:r>
      <w:r>
        <w:rPr>
          <w:rFonts w:hint="eastAsia" w:ascii="楷体_GB2312" w:hAnsi="Calibri" w:eastAsia="楷体_GB2312" w:cs="Times New Roman"/>
          <w:sz w:val="24"/>
          <w:szCs w:val="24"/>
        </w:rPr>
        <w:t>考试首次网上报名，各学院组织好学生报名工作（具体工作另行通知）。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2，做好9月16-17日</w:t>
      </w:r>
      <w:r>
        <w:rPr>
          <w:rFonts w:hint="eastAsia" w:ascii="楷体_GB2312" w:hAnsi="Calibri" w:eastAsia="楷体_GB2312" w:cs="Times New Roman"/>
          <w:sz w:val="24"/>
          <w:szCs w:val="24"/>
          <w:u w:val="single"/>
        </w:rPr>
        <w:t>司法考试</w:t>
      </w:r>
      <w:r>
        <w:rPr>
          <w:rFonts w:hint="eastAsia" w:ascii="楷体_GB2312" w:hAnsi="Calibri" w:eastAsia="楷体_GB2312" w:cs="Times New Roman"/>
          <w:sz w:val="24"/>
          <w:szCs w:val="24"/>
        </w:rPr>
        <w:t>工作，各学院安排监考教师负责人。</w:t>
      </w:r>
    </w:p>
    <w:p>
      <w:pPr>
        <w:spacing w:line="360" w:lineRule="auto"/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538"/>
    <w:rsid w:val="00060522"/>
    <w:rsid w:val="000A0538"/>
    <w:rsid w:val="000A467F"/>
    <w:rsid w:val="000F4682"/>
    <w:rsid w:val="00212278"/>
    <w:rsid w:val="0024429C"/>
    <w:rsid w:val="00247767"/>
    <w:rsid w:val="002C730F"/>
    <w:rsid w:val="003426DE"/>
    <w:rsid w:val="00357B37"/>
    <w:rsid w:val="00385EB5"/>
    <w:rsid w:val="00437465"/>
    <w:rsid w:val="00485043"/>
    <w:rsid w:val="005A1940"/>
    <w:rsid w:val="006279AD"/>
    <w:rsid w:val="00650006"/>
    <w:rsid w:val="006A1F36"/>
    <w:rsid w:val="006C159C"/>
    <w:rsid w:val="007258B8"/>
    <w:rsid w:val="007C2A7A"/>
    <w:rsid w:val="00822ADA"/>
    <w:rsid w:val="00833522"/>
    <w:rsid w:val="00860AAB"/>
    <w:rsid w:val="00876990"/>
    <w:rsid w:val="008E54D8"/>
    <w:rsid w:val="00965430"/>
    <w:rsid w:val="00A25483"/>
    <w:rsid w:val="00A44956"/>
    <w:rsid w:val="00AB0351"/>
    <w:rsid w:val="00AC1E0C"/>
    <w:rsid w:val="00B049C1"/>
    <w:rsid w:val="00B2325C"/>
    <w:rsid w:val="00B6500F"/>
    <w:rsid w:val="00BA0FF7"/>
    <w:rsid w:val="00BD0DAD"/>
    <w:rsid w:val="00BD5C76"/>
    <w:rsid w:val="00C22D70"/>
    <w:rsid w:val="00C6758D"/>
    <w:rsid w:val="00C925B2"/>
    <w:rsid w:val="00CF5AD6"/>
    <w:rsid w:val="00DB51F9"/>
    <w:rsid w:val="00E4652D"/>
    <w:rsid w:val="00E612FF"/>
    <w:rsid w:val="00EA7279"/>
    <w:rsid w:val="00ED16A3"/>
    <w:rsid w:val="00EE463E"/>
    <w:rsid w:val="00EF74D0"/>
    <w:rsid w:val="00F14AF4"/>
    <w:rsid w:val="00F25C3E"/>
    <w:rsid w:val="00FA7D19"/>
    <w:rsid w:val="00FF47DB"/>
    <w:rsid w:val="2D891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364</Words>
  <Characters>2081</Characters>
  <Lines>17</Lines>
  <Paragraphs>4</Paragraphs>
  <TotalTime>0</TotalTime>
  <ScaleCrop>false</ScaleCrop>
  <LinksUpToDate>false</LinksUpToDate>
  <CharactersWithSpaces>2441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2017-09-01T12:58:00Z</dcterms:created>
  <dc:creator>Administrator</dc:creator>
  <cp:lastModifiedBy>hp</cp:lastModifiedBy>
  <cp:lastPrinted>2017-09-02T00:29:00Z</cp:lastPrinted>
  <dcterms:modified xsi:type="dcterms:W3CDTF">2017-09-02T01:21:47Z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