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72E" w:rsidRDefault="00965102">
      <w:pPr>
        <w:spacing w:line="580" w:lineRule="exact"/>
        <w:jc w:val="center"/>
        <w:rPr>
          <w:rFonts w:ascii="仿宋" w:eastAsia="仿宋" w:hAnsi="仿宋"/>
          <w:b/>
          <w:bCs/>
          <w:sz w:val="44"/>
          <w:szCs w:val="44"/>
        </w:rPr>
      </w:pPr>
      <w:r>
        <w:rPr>
          <w:rFonts w:ascii="仿宋" w:eastAsia="仿宋" w:hAnsi="仿宋" w:hint="eastAsia"/>
          <w:b/>
          <w:bCs/>
          <w:sz w:val="44"/>
          <w:szCs w:val="44"/>
        </w:rPr>
        <w:t>2018-2019</w:t>
      </w:r>
      <w:r>
        <w:rPr>
          <w:rFonts w:ascii="仿宋" w:eastAsia="仿宋" w:hAnsi="仿宋" w:hint="eastAsia"/>
          <w:b/>
          <w:bCs/>
          <w:sz w:val="44"/>
          <w:szCs w:val="44"/>
        </w:rPr>
        <w:t>学年第二学期工作总结</w:t>
      </w:r>
    </w:p>
    <w:p w:rsidR="00CF672E" w:rsidRDefault="00965102">
      <w:pPr>
        <w:spacing w:line="580" w:lineRule="exact"/>
        <w:jc w:val="center"/>
        <w:rPr>
          <w:rFonts w:ascii="仿宋" w:eastAsia="仿宋" w:hAnsi="仿宋"/>
          <w:sz w:val="32"/>
          <w:szCs w:val="32"/>
        </w:rPr>
      </w:pPr>
      <w:r>
        <w:rPr>
          <w:rFonts w:ascii="仿宋" w:eastAsia="仿宋" w:hAnsi="仿宋" w:hint="eastAsia"/>
          <w:sz w:val="32"/>
          <w:szCs w:val="32"/>
        </w:rPr>
        <w:t>教务处</w:t>
      </w:r>
    </w:p>
    <w:p w:rsidR="00CF672E" w:rsidRDefault="00CF672E">
      <w:pPr>
        <w:spacing w:line="580" w:lineRule="exact"/>
        <w:jc w:val="center"/>
        <w:rPr>
          <w:rFonts w:ascii="仿宋" w:eastAsia="仿宋" w:hAnsi="仿宋"/>
          <w:sz w:val="32"/>
          <w:szCs w:val="32"/>
        </w:rPr>
      </w:pPr>
    </w:p>
    <w:p w:rsidR="00CF672E" w:rsidRDefault="00965102">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一、本学期工作情况</w:t>
      </w:r>
    </w:p>
    <w:p w:rsidR="00CF672E" w:rsidRDefault="00965102">
      <w:pPr>
        <w:spacing w:line="580" w:lineRule="exact"/>
        <w:ind w:firstLineChars="200" w:firstLine="640"/>
        <w:rPr>
          <w:rFonts w:ascii="仿宋" w:eastAsia="仿宋" w:hAnsi="仿宋"/>
          <w:sz w:val="32"/>
          <w:szCs w:val="32"/>
        </w:rPr>
      </w:pPr>
      <w:r>
        <w:rPr>
          <w:rFonts w:ascii="仿宋" w:eastAsia="仿宋" w:hAnsi="仿宋" w:hint="eastAsia"/>
          <w:sz w:val="32"/>
          <w:szCs w:val="32"/>
        </w:rPr>
        <w:t>本学期，教务处</w:t>
      </w:r>
      <w:r>
        <w:rPr>
          <w:rFonts w:ascii="仿宋" w:eastAsia="仿宋" w:hAnsi="仿宋" w:cs="仿宋" w:hint="eastAsia"/>
          <w:sz w:val="32"/>
          <w:szCs w:val="32"/>
        </w:rPr>
        <w:t>按照学校</w:t>
      </w:r>
      <w:r>
        <w:rPr>
          <w:rFonts w:ascii="仿宋" w:eastAsia="仿宋" w:hAnsi="仿宋" w:cs="仿宋" w:hint="eastAsia"/>
          <w:sz w:val="32"/>
          <w:szCs w:val="32"/>
        </w:rPr>
        <w:t>2019</w:t>
      </w:r>
      <w:r>
        <w:rPr>
          <w:rFonts w:ascii="仿宋" w:eastAsia="仿宋" w:hAnsi="仿宋" w:cs="仿宋" w:hint="eastAsia"/>
          <w:sz w:val="32"/>
          <w:szCs w:val="32"/>
        </w:rPr>
        <w:t>年度工作计划，</w:t>
      </w:r>
      <w:r>
        <w:rPr>
          <w:rFonts w:ascii="仿宋" w:eastAsia="仿宋" w:hAnsi="仿宋" w:hint="eastAsia"/>
          <w:sz w:val="32"/>
          <w:szCs w:val="32"/>
        </w:rPr>
        <w:t>认真贯彻教务处</w:t>
      </w:r>
      <w:r>
        <w:rPr>
          <w:rFonts w:ascii="仿宋" w:eastAsia="仿宋" w:hAnsi="仿宋" w:cs="仿宋" w:hint="eastAsia"/>
          <w:sz w:val="32"/>
          <w:szCs w:val="32"/>
        </w:rPr>
        <w:t>2019</w:t>
      </w:r>
      <w:r>
        <w:rPr>
          <w:rFonts w:ascii="仿宋" w:eastAsia="仿宋" w:hAnsi="仿宋" w:cs="仿宋" w:hint="eastAsia"/>
          <w:sz w:val="32"/>
          <w:szCs w:val="32"/>
        </w:rPr>
        <w:t>年度工作的总体思路：</w:t>
      </w:r>
      <w:r>
        <w:rPr>
          <w:rFonts w:ascii="仿宋" w:eastAsia="仿宋" w:hAnsi="仿宋" w:hint="eastAsia"/>
          <w:bCs/>
          <w:sz w:val="32"/>
          <w:szCs w:val="32"/>
        </w:rPr>
        <w:t>全面贯彻</w:t>
      </w:r>
      <w:r>
        <w:rPr>
          <w:rFonts w:ascii="仿宋" w:eastAsia="仿宋" w:hAnsi="仿宋" w:cs="仿宋" w:hint="eastAsia"/>
          <w:sz w:val="32"/>
          <w:szCs w:val="32"/>
        </w:rPr>
        <w:t>落实新时代本科教育的要求，以推进“四个回归”为主线，以本科教学工作合格评估问题整改为载体，通过健全和落实各种规章制度，提高教学管理水平；通过加强教学组织建设和开展教学比赛活动，提高教师教育教学水平；通过教学改革和本科工程建设，促进内涵建设水平提升；通过课程资源建设和强化实践教学，提高学生应用能力；通过师范专业认证、专业评估、课程评估，促进教学工作整体质量提高。</w:t>
      </w:r>
      <w:r>
        <w:rPr>
          <w:rFonts w:ascii="仿宋" w:eastAsia="仿宋" w:hAnsi="仿宋" w:cs="仿宋" w:hint="eastAsia"/>
          <w:sz w:val="32"/>
          <w:szCs w:val="32"/>
        </w:rPr>
        <w:t>主要</w:t>
      </w:r>
      <w:r>
        <w:rPr>
          <w:rFonts w:ascii="仿宋" w:eastAsia="仿宋" w:hAnsi="仿宋" w:cs="仿宋" w:hint="eastAsia"/>
          <w:sz w:val="32"/>
          <w:szCs w:val="32"/>
        </w:rPr>
        <w:t>工作</w:t>
      </w:r>
      <w:r>
        <w:rPr>
          <w:rFonts w:ascii="仿宋" w:eastAsia="仿宋" w:hAnsi="仿宋" w:cs="仿宋" w:hint="eastAsia"/>
          <w:sz w:val="32"/>
          <w:szCs w:val="32"/>
        </w:rPr>
        <w:t>完成</w:t>
      </w:r>
      <w:r>
        <w:rPr>
          <w:rFonts w:ascii="仿宋" w:eastAsia="仿宋" w:hAnsi="仿宋" w:cs="仿宋" w:hint="eastAsia"/>
          <w:sz w:val="32"/>
          <w:szCs w:val="32"/>
        </w:rPr>
        <w:t>如下：</w:t>
      </w:r>
    </w:p>
    <w:p w:rsidR="00CF672E" w:rsidRDefault="00965102">
      <w:pPr>
        <w:spacing w:line="580" w:lineRule="exact"/>
        <w:ind w:firstLineChars="200" w:firstLine="643"/>
        <w:rPr>
          <w:rFonts w:ascii="仿宋" w:eastAsia="仿宋" w:hAnsi="仿宋"/>
          <w:b/>
          <w:sz w:val="32"/>
          <w:szCs w:val="32"/>
        </w:rPr>
      </w:pPr>
      <w:r>
        <w:rPr>
          <w:rFonts w:ascii="仿宋" w:eastAsia="仿宋" w:hAnsi="仿宋" w:hint="eastAsia"/>
          <w:b/>
          <w:sz w:val="32"/>
          <w:szCs w:val="32"/>
        </w:rPr>
        <w:t>（一）</w:t>
      </w:r>
      <w:r>
        <w:rPr>
          <w:rFonts w:ascii="仿宋" w:eastAsia="仿宋" w:hAnsi="仿宋" w:hint="eastAsia"/>
          <w:b/>
          <w:sz w:val="32"/>
          <w:szCs w:val="32"/>
        </w:rPr>
        <w:t>认真</w:t>
      </w:r>
      <w:r>
        <w:rPr>
          <w:rFonts w:ascii="仿宋" w:eastAsia="仿宋" w:hAnsi="仿宋" w:hint="eastAsia"/>
          <w:b/>
          <w:sz w:val="32"/>
          <w:szCs w:val="32"/>
        </w:rPr>
        <w:t>学习贯彻落实全国、全省教育大会精神</w:t>
      </w:r>
    </w:p>
    <w:p w:rsidR="00CF672E" w:rsidRDefault="00965102">
      <w:pPr>
        <w:ind w:firstLineChars="200" w:firstLine="643"/>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w:t>
      </w:r>
      <w:r>
        <w:rPr>
          <w:rFonts w:ascii="仿宋" w:eastAsia="仿宋" w:hAnsi="仿宋" w:cs="仿宋" w:hint="eastAsia"/>
          <w:b/>
          <w:bCs/>
          <w:sz w:val="32"/>
          <w:szCs w:val="32"/>
        </w:rPr>
        <w:t>认真</w:t>
      </w:r>
      <w:r>
        <w:rPr>
          <w:rFonts w:ascii="仿宋" w:eastAsia="仿宋" w:hAnsi="仿宋" w:cs="仿宋" w:hint="eastAsia"/>
          <w:b/>
          <w:bCs/>
          <w:sz w:val="32"/>
          <w:szCs w:val="32"/>
        </w:rPr>
        <w:t>组织学习</w:t>
      </w:r>
      <w:r>
        <w:rPr>
          <w:rFonts w:ascii="仿宋" w:eastAsia="仿宋" w:hAnsi="仿宋" w:cs="仿宋" w:hint="eastAsia"/>
          <w:sz w:val="32"/>
          <w:szCs w:val="32"/>
        </w:rPr>
        <w:t>。编发《新时代本科教育学习材料文件汇编》</w:t>
      </w:r>
      <w:r>
        <w:rPr>
          <w:rFonts w:ascii="仿宋" w:eastAsia="仿宋" w:hAnsi="仿宋" w:cs="仿宋" w:hint="eastAsia"/>
          <w:sz w:val="32"/>
          <w:szCs w:val="32"/>
        </w:rPr>
        <w:t>等学习材料</w:t>
      </w:r>
      <w:r>
        <w:rPr>
          <w:rFonts w:ascii="仿宋" w:eastAsia="仿宋" w:hAnsi="仿宋" w:cs="仿宋" w:hint="eastAsia"/>
          <w:sz w:val="32"/>
          <w:szCs w:val="32"/>
        </w:rPr>
        <w:t>，进行学习全国教育大会精神和新时代全国高等学习本科教育工作会议精神的动员。</w:t>
      </w:r>
      <w:r>
        <w:rPr>
          <w:rFonts w:ascii="仿宋" w:eastAsia="仿宋" w:hAnsi="仿宋" w:cs="仿宋" w:hint="eastAsia"/>
          <w:sz w:val="32"/>
          <w:szCs w:val="32"/>
        </w:rPr>
        <w:t>组织学习</w:t>
      </w:r>
      <w:r>
        <w:rPr>
          <w:rFonts w:ascii="仿宋" w:eastAsia="仿宋" w:hAnsi="仿宋" w:cs="仿宋" w:hint="eastAsia"/>
          <w:sz w:val="32"/>
          <w:szCs w:val="32"/>
        </w:rPr>
        <w:t>《本科教育思想大讨论活动学习资料汇编》《中国教育现代化</w:t>
      </w:r>
      <w:r>
        <w:rPr>
          <w:rFonts w:ascii="仿宋" w:eastAsia="仿宋" w:hAnsi="仿宋" w:cs="仿宋" w:hint="eastAsia"/>
          <w:sz w:val="32"/>
          <w:szCs w:val="32"/>
        </w:rPr>
        <w:t>2035</w:t>
      </w:r>
      <w:r>
        <w:rPr>
          <w:rFonts w:ascii="仿宋" w:eastAsia="仿宋" w:hAnsi="仿宋" w:cs="仿宋" w:hint="eastAsia"/>
          <w:sz w:val="32"/>
          <w:szCs w:val="32"/>
        </w:rPr>
        <w:t>》</w:t>
      </w:r>
      <w:r>
        <w:rPr>
          <w:rFonts w:ascii="仿宋" w:eastAsia="仿宋" w:hAnsi="仿宋" w:cs="仿宋" w:hint="eastAsia"/>
          <w:sz w:val="32"/>
          <w:szCs w:val="32"/>
        </w:rPr>
        <w:t>等材料</w:t>
      </w:r>
      <w:r>
        <w:rPr>
          <w:rFonts w:ascii="仿宋" w:eastAsia="仿宋" w:hAnsi="仿宋" w:cs="仿宋" w:hint="eastAsia"/>
          <w:sz w:val="32"/>
          <w:szCs w:val="32"/>
        </w:rPr>
        <w:t>，坚持</w:t>
      </w:r>
      <w:r>
        <w:rPr>
          <w:rFonts w:ascii="仿宋" w:eastAsia="仿宋" w:hAnsi="仿宋" w:cs="仿宋" w:hint="eastAsia"/>
          <w:sz w:val="32"/>
          <w:szCs w:val="32"/>
        </w:rPr>
        <w:t>“</w:t>
      </w:r>
      <w:r>
        <w:rPr>
          <w:rFonts w:ascii="仿宋" w:eastAsia="仿宋" w:hAnsi="仿宋" w:cs="仿宋" w:hint="eastAsia"/>
          <w:sz w:val="32"/>
          <w:szCs w:val="32"/>
        </w:rPr>
        <w:t>以本为本</w:t>
      </w:r>
      <w:r>
        <w:rPr>
          <w:rFonts w:ascii="仿宋" w:eastAsia="仿宋" w:hAnsi="仿宋" w:cs="仿宋" w:hint="eastAsia"/>
          <w:sz w:val="32"/>
          <w:szCs w:val="32"/>
        </w:rPr>
        <w:t>”</w:t>
      </w:r>
      <w:r>
        <w:rPr>
          <w:rFonts w:ascii="仿宋" w:eastAsia="仿宋" w:hAnsi="仿宋" w:cs="仿宋" w:hint="eastAsia"/>
          <w:sz w:val="32"/>
          <w:szCs w:val="32"/>
        </w:rPr>
        <w:t>，推进“四个回归”，</w:t>
      </w:r>
      <w:r>
        <w:rPr>
          <w:rFonts w:ascii="仿宋" w:eastAsia="仿宋" w:hAnsi="仿宋" w:cs="仿宋" w:hint="eastAsia"/>
          <w:sz w:val="32"/>
          <w:szCs w:val="32"/>
        </w:rPr>
        <w:t>深刻领会“双万计划”要求</w:t>
      </w:r>
      <w:r>
        <w:rPr>
          <w:rFonts w:ascii="仿宋" w:eastAsia="仿宋" w:hAnsi="仿宋" w:cs="仿宋" w:hint="eastAsia"/>
          <w:sz w:val="32"/>
          <w:szCs w:val="32"/>
        </w:rPr>
        <w:t>，</w:t>
      </w:r>
      <w:r>
        <w:rPr>
          <w:rFonts w:ascii="仿宋" w:eastAsia="仿宋" w:hAnsi="仿宋" w:cs="仿宋" w:hint="eastAsia"/>
          <w:sz w:val="32"/>
          <w:szCs w:val="32"/>
        </w:rPr>
        <w:t>建设金课，淘汰水课。</w:t>
      </w:r>
    </w:p>
    <w:p w:rsidR="00CF672E" w:rsidRDefault="00965102">
      <w:pPr>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2</w:t>
      </w:r>
      <w:r>
        <w:rPr>
          <w:rFonts w:ascii="仿宋" w:eastAsia="仿宋" w:hAnsi="仿宋" w:cs="仿宋" w:hint="eastAsia"/>
          <w:b/>
          <w:bCs/>
          <w:sz w:val="32"/>
          <w:szCs w:val="32"/>
        </w:rPr>
        <w:t>.</w:t>
      </w:r>
      <w:r>
        <w:rPr>
          <w:rFonts w:ascii="仿宋" w:eastAsia="仿宋" w:hAnsi="仿宋" w:cs="仿宋" w:hint="eastAsia"/>
          <w:b/>
          <w:bCs/>
          <w:sz w:val="32"/>
          <w:szCs w:val="32"/>
        </w:rPr>
        <w:t>落实</w:t>
      </w:r>
      <w:r>
        <w:rPr>
          <w:rFonts w:ascii="仿宋" w:eastAsia="仿宋" w:hAnsi="仿宋" w:cs="仿宋" w:hint="eastAsia"/>
          <w:b/>
          <w:bCs/>
          <w:sz w:val="32"/>
          <w:szCs w:val="32"/>
        </w:rPr>
        <w:t>大会精神</w:t>
      </w:r>
      <w:r>
        <w:rPr>
          <w:rFonts w:ascii="仿宋" w:eastAsia="仿宋" w:hAnsi="仿宋" w:cs="仿宋" w:hint="eastAsia"/>
          <w:b/>
          <w:bCs/>
          <w:sz w:val="32"/>
          <w:szCs w:val="32"/>
        </w:rPr>
        <w:t>。</w:t>
      </w:r>
      <w:r>
        <w:rPr>
          <w:rFonts w:ascii="仿宋" w:eastAsia="仿宋" w:hAnsi="仿宋" w:cs="仿宋" w:hint="eastAsia"/>
          <w:sz w:val="32"/>
          <w:szCs w:val="32"/>
        </w:rPr>
        <w:t>完善《郑州师范学院振兴本科教育实施方案》</w:t>
      </w:r>
      <w:r>
        <w:rPr>
          <w:rFonts w:ascii="仿宋" w:eastAsia="仿宋" w:hAnsi="仿宋" w:cs="仿宋" w:hint="eastAsia"/>
          <w:sz w:val="32"/>
          <w:szCs w:val="32"/>
        </w:rPr>
        <w:t>，</w:t>
      </w:r>
      <w:r>
        <w:rPr>
          <w:rFonts w:ascii="仿宋" w:eastAsia="仿宋" w:hAnsi="仿宋" w:cs="仿宋" w:hint="eastAsia"/>
          <w:sz w:val="32"/>
          <w:szCs w:val="32"/>
        </w:rPr>
        <w:t>根据本科教育实施方案的精神，制定《郑州师范学院本科教学质量与改革提升工程建设方案》，启动本科教学质量与教学改革提质工程项目建设，</w:t>
      </w:r>
      <w:r>
        <w:rPr>
          <w:rFonts w:ascii="仿宋" w:eastAsia="仿宋" w:hAnsi="仿宋" w:cs="仿宋" w:hint="eastAsia"/>
          <w:sz w:val="32"/>
          <w:szCs w:val="32"/>
        </w:rPr>
        <w:t>努力</w:t>
      </w:r>
      <w:r>
        <w:rPr>
          <w:rFonts w:ascii="仿宋" w:eastAsia="仿宋" w:hAnsi="仿宋" w:cs="仿宋" w:hint="eastAsia"/>
          <w:sz w:val="32"/>
          <w:szCs w:val="32"/>
        </w:rPr>
        <w:t>打造一流专业、一流课程、优秀教学基层教学组织和教学团队，全面提升教育教学质量。</w:t>
      </w:r>
    </w:p>
    <w:p w:rsidR="00CF672E" w:rsidRDefault="00965102">
      <w:pPr>
        <w:spacing w:line="580" w:lineRule="exact"/>
        <w:ind w:firstLineChars="200" w:firstLine="643"/>
        <w:rPr>
          <w:rFonts w:ascii="仿宋" w:eastAsia="仿宋" w:hAnsi="仿宋"/>
          <w:b/>
          <w:sz w:val="32"/>
          <w:szCs w:val="32"/>
        </w:rPr>
      </w:pPr>
      <w:r>
        <w:rPr>
          <w:rFonts w:ascii="仿宋" w:eastAsia="仿宋" w:hAnsi="仿宋" w:hint="eastAsia"/>
          <w:b/>
          <w:sz w:val="32"/>
          <w:szCs w:val="32"/>
        </w:rPr>
        <w:t>（二）落实政治巡视整改任务</w:t>
      </w:r>
    </w:p>
    <w:p w:rsidR="00CF672E" w:rsidRDefault="00965102">
      <w:pPr>
        <w:spacing w:line="580" w:lineRule="exact"/>
        <w:ind w:firstLineChars="200" w:firstLine="640"/>
        <w:rPr>
          <w:rFonts w:ascii="仿宋" w:eastAsia="仿宋" w:hAnsi="仿宋"/>
          <w:sz w:val="32"/>
          <w:szCs w:val="32"/>
        </w:rPr>
      </w:pPr>
      <w:r>
        <w:rPr>
          <w:rFonts w:ascii="仿宋" w:eastAsia="仿宋" w:hAnsi="仿宋" w:hint="eastAsia"/>
          <w:sz w:val="32"/>
          <w:szCs w:val="32"/>
        </w:rPr>
        <w:t>按照</w:t>
      </w:r>
      <w:r>
        <w:rPr>
          <w:rFonts w:ascii="仿宋" w:eastAsia="仿宋" w:hAnsi="仿宋" w:hint="eastAsia"/>
          <w:sz w:val="32"/>
          <w:szCs w:val="32"/>
        </w:rPr>
        <w:t>学校落实政治巡视整改任务的部署，制定整改方案，明确整改任务，建立整改台账，分工负责，完成教务处承担的政治巡视整改任务。</w:t>
      </w:r>
    </w:p>
    <w:p w:rsidR="00CF672E" w:rsidRDefault="00965102">
      <w:pPr>
        <w:spacing w:line="58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b/>
          <w:bCs/>
          <w:sz w:val="32"/>
          <w:szCs w:val="32"/>
        </w:rPr>
        <w:t>落实培养德智体美劳全面发展人才的要求，增加军事教育、劳动教育课程和劳动实践。</w:t>
      </w:r>
      <w:r>
        <w:rPr>
          <w:rFonts w:ascii="仿宋" w:eastAsia="仿宋" w:hAnsi="仿宋" w:hint="eastAsia"/>
          <w:sz w:val="32"/>
          <w:szCs w:val="32"/>
        </w:rPr>
        <w:t>出台《郑州师范学院军事课程管理暂行办法》和《郑州师范学院本科生劳动课程实施暂行办法》，进一步修订人才培养方案，在“通识教育课程平台”中，增设军事理论课和劳动理论课，两门课程分别在第三、第四学期采用慕课形式开设；在“实践教学与创新创业教育平台”中，“军事理论及训练”改为“军事技能训</w:t>
      </w:r>
      <w:r>
        <w:rPr>
          <w:rFonts w:ascii="仿宋" w:eastAsia="仿宋" w:hAnsi="仿宋" w:hint="eastAsia"/>
          <w:sz w:val="32"/>
          <w:szCs w:val="32"/>
        </w:rPr>
        <w:t>练”，增加“劳动实践”。</w:t>
      </w:r>
    </w:p>
    <w:p w:rsidR="00CF672E" w:rsidRDefault="00965102">
      <w:pPr>
        <w:spacing w:line="58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b/>
          <w:bCs/>
          <w:sz w:val="32"/>
          <w:szCs w:val="32"/>
        </w:rPr>
        <w:t>加强课程思政建设。</w:t>
      </w:r>
      <w:r>
        <w:rPr>
          <w:rFonts w:ascii="仿宋" w:eastAsia="仿宋" w:hAnsi="仿宋" w:hint="eastAsia"/>
          <w:sz w:val="32"/>
          <w:szCs w:val="32"/>
        </w:rPr>
        <w:t>指导思政部探索思政课程新的建设思路和方案，将教学与信息技术深度融合，采用问题式、案例式、情景代入等教学方法，使思政课更加贴近学生，更加有感染力，更好地调动学生学习的主动性。</w:t>
      </w:r>
      <w:r>
        <w:rPr>
          <w:rFonts w:ascii="仿宋" w:eastAsia="仿宋" w:hAnsi="仿宋" w:hint="eastAsia"/>
          <w:sz w:val="32"/>
          <w:szCs w:val="32"/>
        </w:rPr>
        <w:t>以强化课程思政为主题，</w:t>
      </w:r>
      <w:r>
        <w:rPr>
          <w:rFonts w:ascii="仿宋" w:eastAsia="仿宋" w:hAnsi="仿宋" w:hint="eastAsia"/>
          <w:sz w:val="32"/>
          <w:szCs w:val="32"/>
        </w:rPr>
        <w:t>邀请我</w:t>
      </w:r>
      <w:r>
        <w:rPr>
          <w:rFonts w:ascii="仿宋" w:eastAsia="仿宋" w:hAnsi="仿宋" w:hint="eastAsia"/>
          <w:sz w:val="32"/>
          <w:szCs w:val="32"/>
        </w:rPr>
        <w:lastRenderedPageBreak/>
        <w:t>校获得首届“校长教学质量奖”的六位教师进行课程思政示范观摩课，举行第九届教师课堂教学大赛，推进我校</w:t>
      </w:r>
      <w:r>
        <w:rPr>
          <w:rFonts w:ascii="仿宋" w:eastAsia="仿宋" w:hAnsi="仿宋" w:hint="eastAsia"/>
          <w:sz w:val="32"/>
          <w:szCs w:val="32"/>
        </w:rPr>
        <w:t>思政课程向</w:t>
      </w:r>
      <w:r>
        <w:rPr>
          <w:rFonts w:ascii="仿宋" w:eastAsia="仿宋" w:hAnsi="仿宋" w:hint="eastAsia"/>
          <w:sz w:val="32"/>
          <w:szCs w:val="32"/>
        </w:rPr>
        <w:t>课程思政</w:t>
      </w:r>
      <w:r>
        <w:rPr>
          <w:rFonts w:ascii="仿宋" w:eastAsia="仿宋" w:hAnsi="仿宋" w:hint="eastAsia"/>
          <w:sz w:val="32"/>
          <w:szCs w:val="32"/>
        </w:rPr>
        <w:t>转化，实现全员全程全方位育人</w:t>
      </w:r>
      <w:r>
        <w:rPr>
          <w:rFonts w:ascii="仿宋" w:eastAsia="仿宋" w:hAnsi="仿宋" w:hint="eastAsia"/>
          <w:sz w:val="32"/>
          <w:szCs w:val="32"/>
        </w:rPr>
        <w:t>。</w:t>
      </w:r>
    </w:p>
    <w:p w:rsidR="00CF672E" w:rsidRDefault="00965102">
      <w:pPr>
        <w:spacing w:line="58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b/>
          <w:bCs/>
          <w:sz w:val="32"/>
          <w:szCs w:val="32"/>
        </w:rPr>
        <w:t>落实教授上课制度。</w:t>
      </w:r>
      <w:r>
        <w:rPr>
          <w:rFonts w:ascii="仿宋" w:eastAsia="仿宋" w:hAnsi="仿宋" w:hint="eastAsia"/>
          <w:sz w:val="32"/>
          <w:szCs w:val="32"/>
        </w:rPr>
        <w:t>排查</w:t>
      </w:r>
      <w:r>
        <w:rPr>
          <w:rFonts w:ascii="仿宋" w:eastAsia="仿宋" w:hAnsi="仿宋" w:hint="eastAsia"/>
          <w:sz w:val="32"/>
          <w:szCs w:val="32"/>
        </w:rPr>
        <w:t>2018-2019</w:t>
      </w:r>
      <w:r>
        <w:rPr>
          <w:rFonts w:ascii="仿宋" w:eastAsia="仿宋" w:hAnsi="仿宋" w:hint="eastAsia"/>
          <w:sz w:val="32"/>
          <w:szCs w:val="32"/>
        </w:rPr>
        <w:t>学年教授、副教授上课情况，</w:t>
      </w:r>
      <w:r>
        <w:rPr>
          <w:rFonts w:ascii="仿宋" w:eastAsia="仿宋" w:hAnsi="仿宋" w:hint="eastAsia"/>
          <w:sz w:val="32"/>
          <w:szCs w:val="32"/>
        </w:rPr>
        <w:t>按照</w:t>
      </w:r>
      <w:r>
        <w:rPr>
          <w:rFonts w:ascii="仿宋" w:eastAsia="仿宋" w:hAnsi="仿宋" w:hint="eastAsia"/>
          <w:sz w:val="32"/>
          <w:szCs w:val="32"/>
        </w:rPr>
        <w:t>《教授副教授为本科生上课暂行规定》</w:t>
      </w:r>
      <w:r>
        <w:rPr>
          <w:rFonts w:ascii="仿宋" w:eastAsia="仿宋" w:hAnsi="仿宋" w:hint="eastAsia"/>
          <w:sz w:val="32"/>
          <w:szCs w:val="32"/>
        </w:rPr>
        <w:t>，明确整</w:t>
      </w:r>
      <w:r>
        <w:rPr>
          <w:rFonts w:ascii="仿宋" w:eastAsia="仿宋" w:hAnsi="仿宋" w:hint="eastAsia"/>
          <w:sz w:val="32"/>
          <w:szCs w:val="32"/>
        </w:rPr>
        <w:t>改方向，</w:t>
      </w:r>
      <w:r>
        <w:rPr>
          <w:rFonts w:ascii="仿宋" w:eastAsia="仿宋" w:hAnsi="仿宋" w:hint="eastAsia"/>
          <w:sz w:val="32"/>
          <w:szCs w:val="32"/>
        </w:rPr>
        <w:t>要求</w:t>
      </w:r>
      <w:r>
        <w:rPr>
          <w:rFonts w:ascii="仿宋" w:eastAsia="仿宋" w:hAnsi="仿宋" w:hint="eastAsia"/>
          <w:sz w:val="32"/>
          <w:szCs w:val="32"/>
        </w:rPr>
        <w:t>下学期起</w:t>
      </w:r>
      <w:r>
        <w:rPr>
          <w:rFonts w:ascii="仿宋" w:eastAsia="仿宋" w:hAnsi="仿宋" w:hint="eastAsia"/>
          <w:sz w:val="32"/>
          <w:szCs w:val="32"/>
        </w:rPr>
        <w:t>所有具有专业技术职称的教授、副教授必须为本科生上课或者承担教学任务。</w:t>
      </w:r>
    </w:p>
    <w:p w:rsidR="00CF672E" w:rsidRDefault="00965102">
      <w:pPr>
        <w:spacing w:line="580" w:lineRule="exact"/>
        <w:ind w:firstLineChars="200" w:firstLine="643"/>
        <w:rPr>
          <w:rFonts w:ascii="仿宋" w:eastAsia="仿宋" w:hAnsi="仿宋"/>
          <w:b/>
          <w:sz w:val="32"/>
          <w:szCs w:val="32"/>
        </w:rPr>
      </w:pPr>
      <w:r>
        <w:rPr>
          <w:rFonts w:ascii="仿宋" w:eastAsia="仿宋" w:hAnsi="仿宋" w:hint="eastAsia"/>
          <w:b/>
          <w:sz w:val="32"/>
          <w:szCs w:val="32"/>
        </w:rPr>
        <w:t>（三）</w:t>
      </w:r>
      <w:r>
        <w:rPr>
          <w:rFonts w:ascii="仿宋" w:eastAsia="仿宋" w:hAnsi="仿宋" w:cs="Times New Roman" w:hint="eastAsia"/>
          <w:b/>
          <w:sz w:val="32"/>
          <w:szCs w:val="32"/>
        </w:rPr>
        <w:t>推进本科教学合格评估整改工作</w:t>
      </w:r>
    </w:p>
    <w:p w:rsidR="00CF672E" w:rsidRDefault="00965102">
      <w:pPr>
        <w:spacing w:line="580" w:lineRule="exact"/>
        <w:ind w:firstLineChars="200" w:firstLine="640"/>
        <w:rPr>
          <w:rFonts w:ascii="仿宋" w:eastAsia="仿宋" w:hAnsi="仿宋"/>
          <w:sz w:val="32"/>
          <w:szCs w:val="32"/>
        </w:rPr>
      </w:pPr>
      <w:r>
        <w:rPr>
          <w:rFonts w:ascii="仿宋" w:eastAsia="仿宋" w:hAnsi="仿宋" w:cs="仿宋" w:hint="eastAsia"/>
          <w:sz w:val="32"/>
          <w:szCs w:val="32"/>
        </w:rPr>
        <w:t>制定和落实教学工作合格评估问题整改方案，明确整改内容，建立整改台账，</w:t>
      </w:r>
      <w:r>
        <w:rPr>
          <w:rFonts w:ascii="仿宋" w:eastAsia="仿宋" w:hAnsi="仿宋" w:hint="eastAsia"/>
          <w:sz w:val="32"/>
          <w:szCs w:val="32"/>
        </w:rPr>
        <w:t>分项、分布落实各项任务。</w:t>
      </w:r>
    </w:p>
    <w:p w:rsidR="00CF672E" w:rsidRDefault="00965102">
      <w:pPr>
        <w:spacing w:line="560" w:lineRule="exact"/>
        <w:ind w:firstLineChars="200" w:firstLine="643"/>
        <w:rPr>
          <w:rFonts w:ascii="仿宋" w:eastAsia="仿宋" w:hAnsi="仿宋"/>
          <w:b/>
          <w:sz w:val="32"/>
          <w:szCs w:val="32"/>
        </w:rPr>
      </w:pPr>
      <w:r>
        <w:rPr>
          <w:rFonts w:ascii="仿宋" w:eastAsia="仿宋" w:hAnsi="仿宋" w:hint="eastAsia"/>
          <w:b/>
          <w:sz w:val="32"/>
          <w:szCs w:val="32"/>
        </w:rPr>
        <w:t xml:space="preserve">1. </w:t>
      </w:r>
      <w:r>
        <w:rPr>
          <w:rFonts w:ascii="仿宋" w:eastAsia="仿宋" w:hAnsi="仿宋" w:hint="eastAsia"/>
          <w:b/>
          <w:sz w:val="32"/>
          <w:szCs w:val="32"/>
        </w:rPr>
        <w:t>打造师范类品牌专业，培育非师类特色专业。</w:t>
      </w:r>
      <w:r>
        <w:rPr>
          <w:rFonts w:ascii="仿宋" w:eastAsia="仿宋" w:hAnsi="仿宋" w:hint="eastAsia"/>
          <w:sz w:val="32"/>
          <w:szCs w:val="32"/>
        </w:rPr>
        <w:t>总结小学教育和特殊教育“卓越教师”培养的经验，推广到其他师范专业，培养卓越教师，打造精品师范；在非师专业发展方面，通过特色专业和示范性专业，逐步增强学校在区域经济社会发展中的贡献力和影响力，引领非师范类专业健康发展。</w:t>
      </w:r>
    </w:p>
    <w:p w:rsidR="00CF672E" w:rsidRDefault="00965102">
      <w:pPr>
        <w:spacing w:line="560" w:lineRule="exact"/>
        <w:ind w:firstLineChars="200" w:firstLine="643"/>
        <w:rPr>
          <w:rFonts w:ascii="仿宋" w:eastAsia="仿宋" w:hAnsi="仿宋"/>
          <w:sz w:val="32"/>
          <w:szCs w:val="32"/>
        </w:rPr>
      </w:pPr>
      <w:r>
        <w:rPr>
          <w:rFonts w:ascii="仿宋" w:eastAsia="仿宋" w:hAnsi="仿宋" w:hint="eastAsia"/>
          <w:b/>
          <w:sz w:val="32"/>
          <w:szCs w:val="32"/>
        </w:rPr>
        <w:t>2.</w:t>
      </w:r>
      <w:r>
        <w:rPr>
          <w:rFonts w:ascii="仿宋" w:eastAsia="仿宋" w:hAnsi="仿宋"/>
          <w:sz w:val="32"/>
          <w:szCs w:val="32"/>
        </w:rPr>
        <w:t xml:space="preserve"> </w:t>
      </w:r>
      <w:r>
        <w:rPr>
          <w:rFonts w:ascii="仿宋" w:eastAsia="仿宋" w:hAnsi="仿宋" w:hint="eastAsia"/>
          <w:b/>
          <w:sz w:val="32"/>
          <w:szCs w:val="32"/>
        </w:rPr>
        <w:t>推进人才培养模式改革。</w:t>
      </w:r>
      <w:r>
        <w:rPr>
          <w:rFonts w:ascii="仿宋" w:eastAsia="仿宋" w:hAnsi="仿宋" w:hint="eastAsia"/>
          <w:sz w:val="32"/>
          <w:szCs w:val="32"/>
        </w:rPr>
        <w:t>围绕学校的社会服务、发展目标、办学类型、人才培养等办学定位，强化应用型人才培养理念，积极开展产教融合、校企合作、协同育人，大力推行“</w:t>
      </w:r>
      <w:r>
        <w:rPr>
          <w:rFonts w:ascii="仿宋" w:eastAsia="仿宋" w:hAnsi="仿宋" w:hint="eastAsia"/>
          <w:sz w:val="32"/>
          <w:szCs w:val="32"/>
        </w:rPr>
        <w:t>132</w:t>
      </w:r>
      <w:r>
        <w:rPr>
          <w:rFonts w:ascii="仿宋" w:eastAsia="仿宋" w:hAnsi="仿宋" w:hint="eastAsia"/>
          <w:sz w:val="32"/>
          <w:szCs w:val="32"/>
        </w:rPr>
        <w:t>人才培养模式”。同时，根据上级教育行政部门的相关要求，结合我校的实际情况，以更加突出培养德、智、体、美、劳等全面发展</w:t>
      </w:r>
      <w:r>
        <w:rPr>
          <w:rFonts w:ascii="仿宋" w:eastAsia="仿宋" w:hAnsi="仿宋" w:hint="eastAsia"/>
          <w:sz w:val="32"/>
          <w:szCs w:val="32"/>
        </w:rPr>
        <w:lastRenderedPageBreak/>
        <w:t>的高素质应用型人才为目标，对</w:t>
      </w:r>
      <w:r>
        <w:rPr>
          <w:rFonts w:ascii="仿宋" w:eastAsia="仿宋" w:hAnsi="仿宋" w:hint="eastAsia"/>
          <w:sz w:val="32"/>
          <w:szCs w:val="32"/>
        </w:rPr>
        <w:t>2018</w:t>
      </w:r>
      <w:r>
        <w:rPr>
          <w:rFonts w:ascii="仿宋" w:eastAsia="仿宋" w:hAnsi="仿宋" w:hint="eastAsia"/>
          <w:sz w:val="32"/>
          <w:szCs w:val="32"/>
        </w:rPr>
        <w:t>版本科专业人才培养方案进行微调，以适应新时代高等教育的发展要求。</w:t>
      </w:r>
    </w:p>
    <w:p w:rsidR="00CF672E" w:rsidRDefault="00965102">
      <w:pPr>
        <w:spacing w:line="560" w:lineRule="exact"/>
        <w:ind w:firstLineChars="200" w:firstLine="643"/>
        <w:rPr>
          <w:rFonts w:ascii="仿宋" w:eastAsia="仿宋" w:hAnsi="仿宋"/>
          <w:sz w:val="32"/>
          <w:szCs w:val="32"/>
        </w:rPr>
      </w:pPr>
      <w:r>
        <w:rPr>
          <w:rFonts w:ascii="仿宋" w:eastAsia="仿宋" w:hAnsi="仿宋" w:hint="eastAsia"/>
          <w:b/>
          <w:sz w:val="32"/>
          <w:szCs w:val="32"/>
        </w:rPr>
        <w:t>3.</w:t>
      </w:r>
      <w:r>
        <w:rPr>
          <w:rFonts w:ascii="仿宋" w:eastAsia="仿宋" w:hAnsi="仿宋" w:hint="eastAsia"/>
          <w:b/>
          <w:sz w:val="32"/>
          <w:szCs w:val="32"/>
        </w:rPr>
        <w:t>加强毕业论文（设计）的管理。</w:t>
      </w:r>
      <w:r>
        <w:rPr>
          <w:rFonts w:ascii="仿宋" w:eastAsia="仿宋" w:hAnsi="仿宋" w:hint="eastAsia"/>
          <w:sz w:val="32"/>
          <w:szCs w:val="32"/>
        </w:rPr>
        <w:t>进一步深化实践教学改革，按照理工科、文科、艺术学科和外语四大分类，重新编订《郑州师范学院毕业论文设计撰写规范》；严格指导教师</w:t>
      </w:r>
      <w:r>
        <w:rPr>
          <w:rFonts w:ascii="仿宋" w:eastAsia="仿宋" w:hAnsi="仿宋" w:hint="eastAsia"/>
          <w:sz w:val="32"/>
          <w:szCs w:val="32"/>
        </w:rPr>
        <w:t>资格审查与考评工作，建立指导教师审批制度；加强论文选题管理，引导学生提升专业学术论文撰写能力；强化毕业论文各环节时间表及质量标准，落实论文撰写和评审要求，严格过程管控。</w:t>
      </w:r>
    </w:p>
    <w:p w:rsidR="00CF672E" w:rsidRDefault="00965102">
      <w:pPr>
        <w:spacing w:line="560" w:lineRule="exact"/>
        <w:ind w:firstLineChars="200" w:firstLine="643"/>
        <w:rPr>
          <w:rFonts w:ascii="仿宋" w:eastAsia="仿宋" w:hAnsi="仿宋"/>
          <w:b/>
          <w:sz w:val="32"/>
          <w:szCs w:val="32"/>
        </w:rPr>
      </w:pPr>
      <w:r>
        <w:rPr>
          <w:rFonts w:ascii="仿宋" w:eastAsia="仿宋" w:hAnsi="仿宋" w:hint="eastAsia"/>
          <w:b/>
          <w:sz w:val="32"/>
          <w:szCs w:val="32"/>
        </w:rPr>
        <w:t xml:space="preserve">4. </w:t>
      </w:r>
      <w:r>
        <w:rPr>
          <w:rFonts w:ascii="仿宋" w:eastAsia="仿宋" w:hAnsi="仿宋" w:hint="eastAsia"/>
          <w:b/>
          <w:sz w:val="32"/>
          <w:szCs w:val="32"/>
        </w:rPr>
        <w:t>优化整合实验教学资源。</w:t>
      </w:r>
      <w:r>
        <w:rPr>
          <w:rFonts w:ascii="仿宋" w:eastAsia="仿宋" w:hAnsi="仿宋" w:hint="eastAsia"/>
          <w:sz w:val="32"/>
          <w:szCs w:val="32"/>
        </w:rPr>
        <w:t>搭建学校层面的实验（实训）室管理平台，将原来分属不同校区、不同专业的相同、相近的实验（实训）室进行整合，最大限度地避免重复建设；制定统一的实验（实训）室建设与使用规划，提高教学资源的共享率和实验（实训）室的利用率。</w:t>
      </w:r>
    </w:p>
    <w:p w:rsidR="00CF672E" w:rsidRDefault="00965102">
      <w:pPr>
        <w:spacing w:line="580" w:lineRule="exact"/>
        <w:ind w:firstLineChars="200" w:firstLine="643"/>
        <w:rPr>
          <w:rFonts w:ascii="仿宋" w:eastAsia="仿宋" w:hAnsi="仿宋"/>
          <w:b/>
          <w:sz w:val="32"/>
          <w:szCs w:val="32"/>
        </w:rPr>
      </w:pPr>
      <w:r>
        <w:rPr>
          <w:rFonts w:ascii="仿宋" w:eastAsia="仿宋" w:hAnsi="仿宋" w:hint="eastAsia"/>
          <w:b/>
          <w:sz w:val="32"/>
          <w:szCs w:val="32"/>
        </w:rPr>
        <w:t>（四）推动专业建设合理发展</w:t>
      </w:r>
    </w:p>
    <w:p w:rsidR="00CF672E" w:rsidRDefault="00965102">
      <w:pPr>
        <w:ind w:firstLineChars="200" w:firstLine="643"/>
        <w:rPr>
          <w:rFonts w:ascii="仿宋" w:eastAsia="仿宋" w:hAnsi="仿宋" w:cs="Times New Roman"/>
          <w:b/>
          <w:sz w:val="32"/>
          <w:szCs w:val="32"/>
        </w:rPr>
      </w:pPr>
      <w:r>
        <w:rPr>
          <w:rFonts w:ascii="仿宋" w:eastAsia="仿宋" w:hAnsi="仿宋" w:hint="eastAsia"/>
          <w:b/>
          <w:sz w:val="32"/>
          <w:szCs w:val="32"/>
        </w:rPr>
        <w:t>1.</w:t>
      </w:r>
      <w:r>
        <w:rPr>
          <w:rFonts w:ascii="仿宋" w:eastAsia="仿宋" w:hAnsi="仿宋" w:hint="eastAsia"/>
          <w:b/>
          <w:sz w:val="32"/>
          <w:szCs w:val="32"/>
        </w:rPr>
        <w:t>启动师范专业认证工作。</w:t>
      </w:r>
      <w:r>
        <w:rPr>
          <w:rFonts w:ascii="仿宋" w:eastAsia="仿宋" w:hAnsi="仿宋" w:cs="仿宋" w:hint="eastAsia"/>
          <w:sz w:val="32"/>
          <w:szCs w:val="32"/>
        </w:rPr>
        <w:t>根据教育部、教育厅师范专业认证工作的安排，制定师范专业认证方案，指导各学院做好师范专业认证计划，组织各学院做好师范专业认证的准备，推选实力强的</w:t>
      </w:r>
      <w:r>
        <w:rPr>
          <w:rFonts w:ascii="仿宋" w:eastAsia="仿宋" w:hAnsi="仿宋" w:cs="仿宋" w:hint="eastAsia"/>
          <w:sz w:val="32"/>
          <w:szCs w:val="32"/>
        </w:rPr>
        <w:t>6</w:t>
      </w:r>
      <w:r>
        <w:rPr>
          <w:rFonts w:ascii="仿宋" w:eastAsia="仿宋" w:hAnsi="仿宋" w:cs="仿宋" w:hint="eastAsia"/>
          <w:sz w:val="32"/>
          <w:szCs w:val="32"/>
        </w:rPr>
        <w:t>个专业参加省教育厅组织的二级师范专业认证。召开郑州师范学院师范专业认证动员大会，通报了我校师范专业数据监测情况，提高师范专业认证的的认识，明确师范专业认证工作的的理</w:t>
      </w:r>
      <w:r>
        <w:rPr>
          <w:rFonts w:ascii="仿宋" w:eastAsia="仿宋" w:hAnsi="仿宋" w:cs="仿宋" w:hint="eastAsia"/>
          <w:sz w:val="32"/>
          <w:szCs w:val="32"/>
        </w:rPr>
        <w:lastRenderedPageBreak/>
        <w:t>念，做好师范专业认证的重点工作。根据河南省师范认证工作安排，</w:t>
      </w:r>
      <w:r>
        <w:rPr>
          <w:rFonts w:ascii="仿宋" w:eastAsia="仿宋" w:hAnsi="仿宋" w:cs="仿宋" w:hint="eastAsia"/>
          <w:sz w:val="32"/>
          <w:szCs w:val="32"/>
        </w:rPr>
        <w:t>最终推荐</w:t>
      </w:r>
      <w:r>
        <w:rPr>
          <w:rFonts w:ascii="仿宋" w:eastAsia="仿宋" w:hAnsi="仿宋" w:cs="仿宋" w:hint="eastAsia"/>
          <w:sz w:val="32"/>
          <w:szCs w:val="32"/>
        </w:rPr>
        <w:t>小学教育参加</w:t>
      </w:r>
      <w:r>
        <w:rPr>
          <w:rFonts w:ascii="仿宋" w:eastAsia="仿宋" w:hAnsi="仿宋" w:cs="仿宋" w:hint="eastAsia"/>
          <w:sz w:val="32"/>
          <w:szCs w:val="32"/>
        </w:rPr>
        <w:t>2</w:t>
      </w:r>
      <w:r>
        <w:rPr>
          <w:rFonts w:ascii="仿宋" w:eastAsia="仿宋" w:hAnsi="仿宋" w:cs="仿宋"/>
          <w:sz w:val="32"/>
          <w:szCs w:val="32"/>
        </w:rPr>
        <w:t>019</w:t>
      </w:r>
      <w:r>
        <w:rPr>
          <w:rFonts w:ascii="仿宋" w:eastAsia="仿宋" w:hAnsi="仿宋" w:cs="仿宋" w:hint="eastAsia"/>
          <w:sz w:val="32"/>
          <w:szCs w:val="32"/>
        </w:rPr>
        <w:t>年师范专业二级认证。</w:t>
      </w:r>
    </w:p>
    <w:p w:rsidR="00CF672E" w:rsidRDefault="00965102">
      <w:pPr>
        <w:ind w:firstLineChars="200" w:firstLine="643"/>
        <w:rPr>
          <w:rFonts w:ascii="仿宋" w:eastAsia="仿宋" w:hAnsi="仿宋" w:cs="仿宋"/>
          <w:sz w:val="32"/>
          <w:szCs w:val="32"/>
        </w:rPr>
      </w:pPr>
      <w:r>
        <w:rPr>
          <w:rFonts w:ascii="仿宋" w:eastAsia="仿宋" w:hAnsi="仿宋" w:hint="eastAsia"/>
          <w:b/>
          <w:sz w:val="32"/>
          <w:szCs w:val="32"/>
        </w:rPr>
        <w:t>2.</w:t>
      </w:r>
      <w:r>
        <w:rPr>
          <w:rFonts w:ascii="仿宋" w:eastAsia="仿宋" w:hAnsi="仿宋" w:hint="eastAsia"/>
          <w:b/>
          <w:sz w:val="32"/>
          <w:szCs w:val="32"/>
        </w:rPr>
        <w:t>申报“一流专业”。</w:t>
      </w:r>
      <w:r>
        <w:rPr>
          <w:rFonts w:ascii="仿宋" w:eastAsia="仿宋" w:hAnsi="仿宋" w:cs="仿宋" w:hint="eastAsia"/>
          <w:sz w:val="32"/>
          <w:szCs w:val="32"/>
        </w:rPr>
        <w:t>根据河南省</w:t>
      </w:r>
      <w:r>
        <w:rPr>
          <w:rFonts w:ascii="仿宋" w:eastAsia="仿宋" w:hAnsi="仿宋" w:cs="仿宋" w:hint="eastAsia"/>
          <w:sz w:val="32"/>
          <w:szCs w:val="32"/>
        </w:rPr>
        <w:t>2019</w:t>
      </w:r>
      <w:r>
        <w:rPr>
          <w:rFonts w:ascii="仿宋" w:eastAsia="仿宋" w:hAnsi="仿宋" w:cs="仿宋" w:hint="eastAsia"/>
          <w:sz w:val="32"/>
          <w:szCs w:val="32"/>
        </w:rPr>
        <w:t>年度一流本科专业“双万计划”申报工作的部署，组织我校各</w:t>
      </w:r>
      <w:r>
        <w:rPr>
          <w:rFonts w:ascii="仿宋" w:eastAsia="仿宋" w:hAnsi="仿宋" w:cs="仿宋" w:hint="eastAsia"/>
          <w:sz w:val="32"/>
          <w:szCs w:val="32"/>
        </w:rPr>
        <w:t>专业积极申报教育部</w:t>
      </w:r>
      <w:r>
        <w:rPr>
          <w:rFonts w:ascii="仿宋" w:eastAsia="仿宋" w:hAnsi="仿宋" w:cs="仿宋" w:hint="eastAsia"/>
          <w:sz w:val="32"/>
          <w:szCs w:val="32"/>
        </w:rPr>
        <w:t>2</w:t>
      </w:r>
      <w:r>
        <w:rPr>
          <w:rFonts w:ascii="仿宋" w:eastAsia="仿宋" w:hAnsi="仿宋" w:cs="仿宋"/>
          <w:sz w:val="32"/>
          <w:szCs w:val="32"/>
        </w:rPr>
        <w:t>019</w:t>
      </w:r>
      <w:r>
        <w:rPr>
          <w:rFonts w:ascii="仿宋" w:eastAsia="仿宋" w:hAnsi="仿宋" w:cs="仿宋" w:hint="eastAsia"/>
          <w:sz w:val="32"/>
          <w:szCs w:val="32"/>
        </w:rPr>
        <w:t>年</w:t>
      </w:r>
      <w:r>
        <w:rPr>
          <w:rFonts w:ascii="仿宋" w:eastAsia="仿宋" w:hAnsi="仿宋" w:cs="仿宋"/>
          <w:sz w:val="32"/>
          <w:szCs w:val="32"/>
        </w:rPr>
        <w:t>国家级一流本科专业建设点</w:t>
      </w:r>
      <w:r>
        <w:rPr>
          <w:rFonts w:ascii="仿宋" w:eastAsia="仿宋" w:hAnsi="仿宋" w:cs="仿宋" w:hint="eastAsia"/>
          <w:sz w:val="32"/>
          <w:szCs w:val="32"/>
        </w:rPr>
        <w:t>。通过学院申报、专业自评、数据分析、综合论证等环节，推荐计算机科学与技术、特殊教育、生物科学、小学教育和汉语言文学等</w:t>
      </w:r>
      <w:r>
        <w:rPr>
          <w:rFonts w:ascii="仿宋" w:eastAsia="仿宋" w:hAnsi="仿宋" w:cs="仿宋" w:hint="eastAsia"/>
          <w:sz w:val="32"/>
          <w:szCs w:val="32"/>
        </w:rPr>
        <w:t>5</w:t>
      </w:r>
      <w:r>
        <w:rPr>
          <w:rFonts w:ascii="仿宋" w:eastAsia="仿宋" w:hAnsi="仿宋" w:cs="仿宋" w:hint="eastAsia"/>
          <w:sz w:val="32"/>
          <w:szCs w:val="32"/>
        </w:rPr>
        <w:t>个</w:t>
      </w:r>
      <w:r>
        <w:rPr>
          <w:rFonts w:ascii="仿宋" w:eastAsia="仿宋" w:hAnsi="仿宋" w:cs="仿宋" w:hint="eastAsia"/>
          <w:sz w:val="32"/>
          <w:szCs w:val="32"/>
        </w:rPr>
        <w:t>专业参加申报教育部</w:t>
      </w:r>
      <w:r>
        <w:rPr>
          <w:rFonts w:ascii="仿宋" w:eastAsia="仿宋" w:hAnsi="仿宋" w:cs="仿宋" w:hint="eastAsia"/>
          <w:sz w:val="32"/>
          <w:szCs w:val="32"/>
        </w:rPr>
        <w:t>2</w:t>
      </w:r>
      <w:r>
        <w:rPr>
          <w:rFonts w:ascii="仿宋" w:eastAsia="仿宋" w:hAnsi="仿宋" w:cs="仿宋"/>
          <w:sz w:val="32"/>
          <w:szCs w:val="32"/>
        </w:rPr>
        <w:t>019</w:t>
      </w:r>
      <w:r>
        <w:rPr>
          <w:rFonts w:ascii="仿宋" w:eastAsia="仿宋" w:hAnsi="仿宋" w:cs="仿宋" w:hint="eastAsia"/>
          <w:sz w:val="32"/>
          <w:szCs w:val="32"/>
        </w:rPr>
        <w:t>年国家级一流专业建设点。</w:t>
      </w:r>
    </w:p>
    <w:p w:rsidR="00CF672E" w:rsidRDefault="00965102">
      <w:pPr>
        <w:ind w:firstLineChars="200" w:firstLine="643"/>
        <w:rPr>
          <w:rFonts w:ascii="仿宋" w:eastAsia="仿宋" w:hAnsi="仿宋" w:cs="仿宋"/>
          <w:sz w:val="32"/>
          <w:szCs w:val="32"/>
        </w:rPr>
      </w:pPr>
      <w:r>
        <w:rPr>
          <w:rFonts w:ascii="仿宋" w:eastAsia="仿宋" w:hAnsi="仿宋" w:hint="eastAsia"/>
          <w:b/>
          <w:sz w:val="32"/>
          <w:szCs w:val="32"/>
        </w:rPr>
        <w:t>3.</w:t>
      </w:r>
      <w:r>
        <w:rPr>
          <w:rFonts w:ascii="仿宋" w:eastAsia="仿宋" w:hAnsi="仿宋" w:hint="eastAsia"/>
          <w:b/>
          <w:sz w:val="32"/>
          <w:szCs w:val="32"/>
        </w:rPr>
        <w:t>组织新增学士学位专业审核申报</w:t>
      </w:r>
      <w:r>
        <w:rPr>
          <w:rFonts w:ascii="仿宋" w:eastAsia="仿宋" w:hAnsi="仿宋" w:cs="仿宋" w:hint="eastAsia"/>
          <w:sz w:val="32"/>
          <w:szCs w:val="32"/>
        </w:rPr>
        <w:t>。依据《中华人民共和国学位条例》《中华人民共和国学位条例暂行实施办法》《河南省普通高等学校新增学士学位授权单位评审指标体系》以及《郑州师范学院全日制本科毕业生学士学位授予暂行办法》精神，组织对</w:t>
      </w:r>
      <w:r>
        <w:rPr>
          <w:rFonts w:ascii="仿宋" w:eastAsia="仿宋" w:hAnsi="仿宋" w:cs="仿宋"/>
          <w:sz w:val="32"/>
          <w:szCs w:val="32"/>
        </w:rPr>
        <w:t>201</w:t>
      </w:r>
      <w:r>
        <w:rPr>
          <w:rFonts w:ascii="仿宋" w:eastAsia="仿宋" w:hAnsi="仿宋" w:cs="仿宋" w:hint="eastAsia"/>
          <w:sz w:val="32"/>
          <w:szCs w:val="32"/>
        </w:rPr>
        <w:t>9</w:t>
      </w:r>
      <w:r>
        <w:rPr>
          <w:rFonts w:ascii="仿宋" w:eastAsia="仿宋" w:hAnsi="仿宋" w:cs="仿宋"/>
          <w:sz w:val="32"/>
          <w:szCs w:val="32"/>
        </w:rPr>
        <w:t>年拥有第一届本科毕业生的</w:t>
      </w:r>
      <w:r>
        <w:rPr>
          <w:rFonts w:ascii="仿宋" w:eastAsia="仿宋" w:hAnsi="仿宋" w:cs="仿宋" w:hint="eastAsia"/>
          <w:sz w:val="32"/>
          <w:szCs w:val="32"/>
        </w:rPr>
        <w:t>数字媒体技术</w:t>
      </w:r>
      <w:r>
        <w:rPr>
          <w:rFonts w:ascii="仿宋" w:eastAsia="仿宋" w:hAnsi="仿宋" w:cs="仿宋"/>
          <w:sz w:val="32"/>
          <w:szCs w:val="32"/>
        </w:rPr>
        <w:t>和</w:t>
      </w:r>
      <w:r>
        <w:rPr>
          <w:rFonts w:ascii="仿宋" w:eastAsia="仿宋" w:hAnsi="仿宋" w:cs="仿宋" w:hint="eastAsia"/>
          <w:sz w:val="32"/>
          <w:szCs w:val="32"/>
        </w:rPr>
        <w:t>文化产业管理</w:t>
      </w:r>
      <w:r>
        <w:rPr>
          <w:rFonts w:ascii="仿宋" w:eastAsia="仿宋" w:hAnsi="仿宋" w:cs="仿宋" w:hint="eastAsia"/>
          <w:sz w:val="32"/>
          <w:szCs w:val="32"/>
        </w:rPr>
        <w:t>2</w:t>
      </w:r>
      <w:r>
        <w:rPr>
          <w:rFonts w:ascii="仿宋" w:eastAsia="仿宋" w:hAnsi="仿宋" w:cs="仿宋"/>
          <w:sz w:val="32"/>
          <w:szCs w:val="32"/>
        </w:rPr>
        <w:t>个本</w:t>
      </w:r>
      <w:r>
        <w:rPr>
          <w:rFonts w:ascii="仿宋" w:eastAsia="仿宋" w:hAnsi="仿宋" w:cs="仿宋"/>
          <w:sz w:val="32"/>
          <w:szCs w:val="32"/>
        </w:rPr>
        <w:t>科专业的学士学位授予资格进行了自评。</w:t>
      </w:r>
      <w:r>
        <w:rPr>
          <w:rFonts w:ascii="仿宋" w:eastAsia="仿宋" w:hAnsi="仿宋" w:cs="仿宋" w:hint="eastAsia"/>
          <w:sz w:val="32"/>
          <w:szCs w:val="32"/>
        </w:rPr>
        <w:t>在将相关材料上报河南省教育厅后，两个专业顺利获得全日制本科专业的学士学位授予资格。</w:t>
      </w:r>
    </w:p>
    <w:p w:rsidR="00CF672E" w:rsidRDefault="00965102">
      <w:pPr>
        <w:ind w:firstLineChars="200" w:firstLine="643"/>
        <w:rPr>
          <w:rFonts w:ascii="仿宋" w:eastAsia="仿宋" w:hAnsi="仿宋" w:cs="仿宋"/>
          <w:sz w:val="32"/>
          <w:szCs w:val="32"/>
        </w:rPr>
      </w:pPr>
      <w:r>
        <w:rPr>
          <w:rFonts w:ascii="仿宋" w:eastAsia="仿宋" w:hAnsi="仿宋" w:hint="eastAsia"/>
          <w:b/>
          <w:sz w:val="32"/>
          <w:szCs w:val="32"/>
        </w:rPr>
        <w:t>4.</w:t>
      </w:r>
      <w:r>
        <w:rPr>
          <w:rFonts w:ascii="仿宋" w:eastAsia="仿宋" w:hAnsi="仿宋" w:hint="eastAsia"/>
          <w:b/>
          <w:sz w:val="32"/>
          <w:szCs w:val="32"/>
        </w:rPr>
        <w:t>做好新设本科专业教学安排和</w:t>
      </w:r>
      <w:r>
        <w:rPr>
          <w:rFonts w:ascii="仿宋" w:eastAsia="仿宋" w:hAnsi="仿宋" w:hint="eastAsia"/>
          <w:b/>
          <w:sz w:val="32"/>
          <w:szCs w:val="32"/>
        </w:rPr>
        <w:t>新增本科专业论证工作</w:t>
      </w:r>
      <w:r>
        <w:rPr>
          <w:rFonts w:ascii="仿宋" w:eastAsia="仿宋" w:hAnsi="仿宋" w:cs="仿宋" w:hint="eastAsia"/>
          <w:sz w:val="32"/>
          <w:szCs w:val="32"/>
        </w:rPr>
        <w:t>。根据教育部下发的《关于公布</w:t>
      </w:r>
      <w:r>
        <w:rPr>
          <w:rFonts w:ascii="仿宋" w:eastAsia="仿宋" w:hAnsi="仿宋" w:cs="仿宋" w:hint="eastAsia"/>
          <w:sz w:val="32"/>
          <w:szCs w:val="32"/>
        </w:rPr>
        <w:t>2018</w:t>
      </w:r>
      <w:r>
        <w:rPr>
          <w:rFonts w:ascii="仿宋" w:eastAsia="仿宋" w:hAnsi="仿宋" w:cs="仿宋" w:hint="eastAsia"/>
          <w:sz w:val="32"/>
          <w:szCs w:val="32"/>
        </w:rPr>
        <w:t>年度普通高等学校本科专业备案和审批结果的通知》，我校申报的绘画、播音与主持艺术、风</w:t>
      </w:r>
      <w:r>
        <w:rPr>
          <w:rFonts w:ascii="仿宋" w:eastAsia="仿宋" w:hAnsi="仿宋" w:cs="仿宋" w:hint="eastAsia"/>
          <w:sz w:val="32"/>
          <w:szCs w:val="32"/>
        </w:rPr>
        <w:lastRenderedPageBreak/>
        <w:t>景园林、市场营销、教育学</w:t>
      </w:r>
      <w:r>
        <w:rPr>
          <w:rFonts w:ascii="仿宋" w:eastAsia="仿宋" w:hAnsi="仿宋" w:cs="仿宋" w:hint="eastAsia"/>
          <w:sz w:val="32"/>
          <w:szCs w:val="32"/>
        </w:rPr>
        <w:t>5</w:t>
      </w:r>
      <w:r>
        <w:rPr>
          <w:rFonts w:ascii="仿宋" w:eastAsia="仿宋" w:hAnsi="仿宋" w:cs="仿宋" w:hint="eastAsia"/>
          <w:sz w:val="32"/>
          <w:szCs w:val="32"/>
        </w:rPr>
        <w:t>个本科专业通过教育部审核备案，新增专业自</w:t>
      </w:r>
      <w:r>
        <w:rPr>
          <w:rFonts w:ascii="仿宋" w:eastAsia="仿宋" w:hAnsi="仿宋" w:cs="仿宋" w:hint="eastAsia"/>
          <w:sz w:val="32"/>
          <w:szCs w:val="32"/>
        </w:rPr>
        <w:t>2019</w:t>
      </w:r>
      <w:r>
        <w:rPr>
          <w:rFonts w:ascii="仿宋" w:eastAsia="仿宋" w:hAnsi="仿宋" w:cs="仿宋" w:hint="eastAsia"/>
          <w:sz w:val="32"/>
          <w:szCs w:val="32"/>
        </w:rPr>
        <w:t>年起开始招生。教务处组织和指导设置新专业的学院组织人员认真调研、组织专家组充分论证，研讨人才培养方案，为下学期这些专业的课程开设做好教学准备工作。</w:t>
      </w:r>
      <w:r>
        <w:rPr>
          <w:rFonts w:ascii="仿宋" w:eastAsia="仿宋" w:hAnsi="仿宋" w:cs="仿宋" w:hint="eastAsia"/>
          <w:sz w:val="32"/>
          <w:szCs w:val="32"/>
        </w:rPr>
        <w:t>同时</w:t>
      </w:r>
      <w:r>
        <w:rPr>
          <w:rFonts w:ascii="仿宋" w:eastAsia="仿宋" w:hAnsi="仿宋" w:cs="仿宋" w:hint="eastAsia"/>
          <w:sz w:val="32"/>
          <w:szCs w:val="32"/>
        </w:rPr>
        <w:t>，为了</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新增本科专业，组织专家对各学院申请的“信息安全”“自然地理与资源环境”等专业进行论证。</w:t>
      </w:r>
    </w:p>
    <w:p w:rsidR="00CF672E" w:rsidRDefault="00965102">
      <w:pPr>
        <w:spacing w:line="580" w:lineRule="exact"/>
        <w:ind w:firstLineChars="200" w:firstLine="643"/>
        <w:rPr>
          <w:rFonts w:ascii="仿宋" w:eastAsia="仿宋" w:hAnsi="仿宋"/>
          <w:b/>
          <w:sz w:val="32"/>
          <w:szCs w:val="32"/>
        </w:rPr>
      </w:pPr>
      <w:r>
        <w:rPr>
          <w:rFonts w:ascii="仿宋" w:eastAsia="仿宋" w:hAnsi="仿宋" w:hint="eastAsia"/>
          <w:b/>
          <w:sz w:val="32"/>
          <w:szCs w:val="32"/>
        </w:rPr>
        <w:t>（五）深化教学基本建设和教学改革</w:t>
      </w:r>
    </w:p>
    <w:p w:rsidR="00CF672E" w:rsidRDefault="00965102">
      <w:pPr>
        <w:ind w:firstLineChars="200" w:firstLine="643"/>
        <w:rPr>
          <w:rFonts w:ascii="仿宋" w:eastAsia="仿宋" w:hAnsi="仿宋" w:cs="仿宋"/>
          <w:sz w:val="32"/>
          <w:szCs w:val="32"/>
        </w:rPr>
      </w:pPr>
      <w:r>
        <w:rPr>
          <w:rFonts w:ascii="仿宋" w:eastAsia="仿宋" w:hAnsi="仿宋" w:hint="eastAsia"/>
          <w:b/>
          <w:sz w:val="32"/>
          <w:szCs w:val="32"/>
        </w:rPr>
        <w:t>1.</w:t>
      </w:r>
      <w:r>
        <w:rPr>
          <w:rFonts w:ascii="仿宋" w:eastAsia="仿宋" w:hAnsi="仿宋" w:hint="eastAsia"/>
          <w:b/>
          <w:sz w:val="32"/>
          <w:szCs w:val="32"/>
        </w:rPr>
        <w:t>省级教改项目立项再创佳绩。</w:t>
      </w:r>
      <w:r>
        <w:rPr>
          <w:rFonts w:ascii="仿宋" w:eastAsia="仿宋" w:hAnsi="仿宋" w:cs="仿宋" w:hint="eastAsia"/>
          <w:sz w:val="32"/>
          <w:szCs w:val="32"/>
        </w:rPr>
        <w:t>本学期初，河南省教育厅公布了</w:t>
      </w:r>
      <w:hyperlink r:id="rId7" w:tooltip="河南省2019年度拟下达教师教育课程改革研究项目公示清单.docx" w:history="1">
        <w:r>
          <w:rPr>
            <w:rFonts w:ascii="仿宋" w:eastAsia="仿宋" w:hAnsi="仿宋" w:cs="仿宋" w:hint="eastAsia"/>
            <w:sz w:val="32"/>
            <w:szCs w:val="32"/>
          </w:rPr>
          <w:t>河南省</w:t>
        </w:r>
        <w:r>
          <w:rPr>
            <w:rFonts w:ascii="仿宋" w:eastAsia="仿宋" w:hAnsi="仿宋" w:cs="仿宋" w:hint="eastAsia"/>
            <w:sz w:val="32"/>
            <w:szCs w:val="32"/>
          </w:rPr>
          <w:t>2019</w:t>
        </w:r>
        <w:r>
          <w:rPr>
            <w:rFonts w:ascii="仿宋" w:eastAsia="仿宋" w:hAnsi="仿宋" w:cs="仿宋" w:hint="eastAsia"/>
            <w:sz w:val="32"/>
            <w:szCs w:val="32"/>
          </w:rPr>
          <w:t>年度拟下达教师教育课程改革研究项目</w:t>
        </w:r>
      </w:hyperlink>
      <w:r>
        <w:rPr>
          <w:rFonts w:ascii="仿宋" w:eastAsia="仿宋" w:hAnsi="仿宋" w:cs="仿宋" w:hint="eastAsia"/>
          <w:sz w:val="32"/>
          <w:szCs w:val="32"/>
        </w:rPr>
        <w:t>，我校李玉向教授的《新时代卓越特教教师培养体系建设研究》等</w:t>
      </w:r>
      <w:r>
        <w:rPr>
          <w:rFonts w:ascii="仿宋" w:eastAsia="仿宋" w:hAnsi="仿宋" w:cs="仿宋" w:hint="eastAsia"/>
          <w:sz w:val="32"/>
          <w:szCs w:val="32"/>
        </w:rPr>
        <w:t>4</w:t>
      </w:r>
      <w:r>
        <w:rPr>
          <w:rFonts w:ascii="仿宋" w:eastAsia="仿宋" w:hAnsi="仿宋" w:cs="仿宋" w:hint="eastAsia"/>
          <w:sz w:val="32"/>
          <w:szCs w:val="32"/>
        </w:rPr>
        <w:t>个项目获得重点项目立项；刘婷老师的《基于项目学习的师范生信息技术教学能力培养模式探究》等</w:t>
      </w:r>
      <w:r>
        <w:rPr>
          <w:rFonts w:ascii="仿宋" w:eastAsia="仿宋" w:hAnsi="仿宋" w:cs="仿宋" w:hint="eastAsia"/>
          <w:sz w:val="32"/>
          <w:szCs w:val="32"/>
        </w:rPr>
        <w:t>4</w:t>
      </w:r>
      <w:r>
        <w:rPr>
          <w:rFonts w:ascii="仿宋" w:eastAsia="仿宋" w:hAnsi="仿宋" w:cs="仿宋" w:hint="eastAsia"/>
          <w:sz w:val="32"/>
          <w:szCs w:val="32"/>
        </w:rPr>
        <w:t>个项目获得一般项目立项。</w:t>
      </w:r>
    </w:p>
    <w:p w:rsidR="00CF672E" w:rsidRDefault="00965102">
      <w:pPr>
        <w:ind w:firstLineChars="200" w:firstLine="643"/>
        <w:rPr>
          <w:rFonts w:ascii="仿宋" w:eastAsia="仿宋" w:hAnsi="仿宋" w:cs="Times New Roman"/>
          <w:b/>
          <w:sz w:val="32"/>
          <w:szCs w:val="32"/>
        </w:rPr>
      </w:pPr>
      <w:r>
        <w:rPr>
          <w:rFonts w:ascii="仿宋" w:eastAsia="仿宋" w:hAnsi="仿宋" w:hint="eastAsia"/>
          <w:b/>
          <w:sz w:val="32"/>
          <w:szCs w:val="32"/>
        </w:rPr>
        <w:t>2.</w:t>
      </w:r>
      <w:r>
        <w:rPr>
          <w:rFonts w:ascii="仿宋" w:eastAsia="仿宋" w:hAnsi="仿宋" w:hint="eastAsia"/>
          <w:b/>
          <w:sz w:val="32"/>
          <w:szCs w:val="32"/>
        </w:rPr>
        <w:t>一批省、市级教育教学改革项目顺利立</w:t>
      </w:r>
      <w:r>
        <w:rPr>
          <w:rFonts w:ascii="仿宋" w:eastAsia="仿宋" w:hAnsi="仿宋" w:hint="eastAsia"/>
          <w:b/>
          <w:sz w:val="32"/>
          <w:szCs w:val="32"/>
        </w:rPr>
        <w:t>项</w:t>
      </w:r>
      <w:r>
        <w:rPr>
          <w:rFonts w:ascii="仿宋" w:eastAsia="仿宋" w:hAnsi="仿宋" w:hint="eastAsia"/>
          <w:b/>
          <w:sz w:val="32"/>
          <w:szCs w:val="32"/>
        </w:rPr>
        <w:t>、结项。</w:t>
      </w:r>
      <w:r>
        <w:rPr>
          <w:rFonts w:ascii="仿宋" w:eastAsia="仿宋" w:hAnsi="仿宋" w:cs="仿宋" w:hint="eastAsia"/>
          <w:sz w:val="32"/>
          <w:szCs w:val="32"/>
        </w:rPr>
        <w:t>按照</w:t>
      </w:r>
      <w:r>
        <w:rPr>
          <w:rFonts w:ascii="仿宋" w:eastAsia="仿宋" w:hAnsi="仿宋" w:cs="仿宋" w:hint="eastAsia"/>
          <w:sz w:val="32"/>
          <w:szCs w:val="32"/>
        </w:rPr>
        <w:t>河南省教育厅</w:t>
      </w:r>
      <w:r>
        <w:rPr>
          <w:rFonts w:ascii="仿宋" w:eastAsia="仿宋" w:hAnsi="仿宋" w:cs="仿宋" w:hint="eastAsia"/>
          <w:sz w:val="32"/>
          <w:szCs w:val="32"/>
        </w:rPr>
        <w:t>要求，</w:t>
      </w:r>
      <w:r>
        <w:rPr>
          <w:rFonts w:ascii="仿宋" w:eastAsia="仿宋" w:hAnsi="仿宋" w:cs="仿宋" w:hint="eastAsia"/>
          <w:sz w:val="32"/>
          <w:szCs w:val="32"/>
        </w:rPr>
        <w:t>对</w:t>
      </w:r>
      <w:r>
        <w:rPr>
          <w:rFonts w:ascii="仿宋" w:eastAsia="仿宋" w:hAnsi="仿宋" w:cs="仿宋" w:hint="eastAsia"/>
          <w:sz w:val="32"/>
          <w:szCs w:val="32"/>
        </w:rPr>
        <w:t>2015</w:t>
      </w:r>
      <w:r>
        <w:rPr>
          <w:rFonts w:ascii="仿宋" w:eastAsia="仿宋" w:hAnsi="仿宋" w:cs="仿宋" w:hint="eastAsia"/>
          <w:sz w:val="32"/>
          <w:szCs w:val="32"/>
        </w:rPr>
        <w:t>年度立项的“河南省高等学校青年骨干教师”候选人进行结项考核，经认真考核，我校曹姝丽、贾金利两位老师</w:t>
      </w:r>
      <w:r>
        <w:rPr>
          <w:rFonts w:ascii="仿宋" w:eastAsia="仿宋" w:hAnsi="仿宋" w:cs="仿宋" w:hint="eastAsia"/>
          <w:sz w:val="32"/>
          <w:szCs w:val="32"/>
        </w:rPr>
        <w:t>审核通过为</w:t>
      </w:r>
      <w:r>
        <w:rPr>
          <w:rFonts w:ascii="仿宋" w:eastAsia="仿宋" w:hAnsi="仿宋" w:cs="仿宋" w:hint="eastAsia"/>
          <w:sz w:val="32"/>
          <w:szCs w:val="32"/>
        </w:rPr>
        <w:t>“河南省高等学校青年骨干教师”。</w:t>
      </w:r>
      <w:r>
        <w:rPr>
          <w:rFonts w:ascii="仿宋" w:eastAsia="仿宋" w:hAnsi="仿宋" w:cs="仿宋" w:hint="eastAsia"/>
          <w:sz w:val="32"/>
          <w:szCs w:val="32"/>
        </w:rPr>
        <w:t>同时认真组织市级项目的申报和评审，</w:t>
      </w:r>
      <w:r>
        <w:rPr>
          <w:rFonts w:ascii="仿宋" w:eastAsia="仿宋" w:hAnsi="仿宋" w:cs="仿宋" w:hint="eastAsia"/>
          <w:sz w:val="32"/>
          <w:szCs w:val="32"/>
        </w:rPr>
        <w:t>我校计算机科学与技术和广播电视学两个名师工作室</w:t>
      </w:r>
      <w:r>
        <w:rPr>
          <w:rFonts w:ascii="仿宋" w:eastAsia="仿宋" w:hAnsi="仿宋" w:cs="仿宋" w:hint="eastAsia"/>
          <w:sz w:val="32"/>
          <w:szCs w:val="32"/>
        </w:rPr>
        <w:t>通过了</w:t>
      </w:r>
      <w:r>
        <w:rPr>
          <w:rFonts w:ascii="仿宋" w:eastAsia="仿宋" w:hAnsi="仿宋" w:cs="仿宋" w:hint="eastAsia"/>
          <w:sz w:val="32"/>
          <w:szCs w:val="32"/>
        </w:rPr>
        <w:t>郑州市教育局考核验收</w:t>
      </w:r>
      <w:r>
        <w:rPr>
          <w:rFonts w:ascii="仿宋" w:eastAsia="仿宋" w:hAnsi="仿宋" w:cs="仿宋" w:hint="eastAsia"/>
          <w:sz w:val="32"/>
          <w:szCs w:val="32"/>
        </w:rPr>
        <w:t>，</w:t>
      </w:r>
      <w:r>
        <w:rPr>
          <w:rFonts w:ascii="仿宋" w:eastAsia="仿宋" w:hAnsi="仿宋" w:cs="仿宋" w:hint="eastAsia"/>
          <w:sz w:val="32"/>
          <w:szCs w:val="32"/>
        </w:rPr>
        <w:t>光电信息</w:t>
      </w:r>
      <w:r>
        <w:rPr>
          <w:rFonts w:ascii="仿宋" w:eastAsia="仿宋" w:hAnsi="仿宋" w:cs="仿宋" w:hint="eastAsia"/>
          <w:sz w:val="32"/>
          <w:szCs w:val="32"/>
        </w:rPr>
        <w:lastRenderedPageBreak/>
        <w:t>科学与工程</w:t>
      </w:r>
      <w:r>
        <w:rPr>
          <w:rFonts w:ascii="仿宋" w:eastAsia="仿宋" w:hAnsi="仿宋" w:cs="仿宋" w:hint="eastAsia"/>
          <w:sz w:val="32"/>
          <w:szCs w:val="32"/>
        </w:rPr>
        <w:t>、</w:t>
      </w:r>
      <w:r>
        <w:rPr>
          <w:rFonts w:ascii="仿宋" w:eastAsia="仿宋" w:hAnsi="仿宋" w:cs="仿宋" w:hint="eastAsia"/>
          <w:sz w:val="32"/>
          <w:szCs w:val="32"/>
        </w:rPr>
        <w:t>数字媒体技术</w:t>
      </w:r>
      <w:r>
        <w:rPr>
          <w:rFonts w:ascii="仿宋" w:eastAsia="仿宋" w:hAnsi="仿宋" w:cs="仿宋" w:hint="eastAsia"/>
          <w:sz w:val="32"/>
          <w:szCs w:val="32"/>
        </w:rPr>
        <w:t>两个专业</w:t>
      </w:r>
      <w:r>
        <w:rPr>
          <w:rFonts w:ascii="仿宋" w:eastAsia="仿宋" w:hAnsi="仿宋" w:cs="仿宋" w:hint="eastAsia"/>
          <w:sz w:val="32"/>
          <w:szCs w:val="32"/>
        </w:rPr>
        <w:t>顺利</w:t>
      </w:r>
      <w:r>
        <w:rPr>
          <w:rFonts w:ascii="仿宋" w:eastAsia="仿宋" w:hAnsi="仿宋" w:cs="仿宋" w:hint="eastAsia"/>
          <w:sz w:val="32"/>
          <w:szCs w:val="32"/>
        </w:rPr>
        <w:t>通过</w:t>
      </w:r>
      <w:r>
        <w:rPr>
          <w:rFonts w:ascii="仿宋" w:eastAsia="仿宋" w:hAnsi="仿宋" w:cs="仿宋" w:hint="eastAsia"/>
          <w:sz w:val="32"/>
          <w:szCs w:val="32"/>
        </w:rPr>
        <w:t>评审</w:t>
      </w:r>
      <w:r>
        <w:rPr>
          <w:rFonts w:ascii="仿宋" w:eastAsia="仿宋" w:hAnsi="仿宋" w:cs="仿宋" w:hint="eastAsia"/>
          <w:sz w:val="32"/>
          <w:szCs w:val="32"/>
        </w:rPr>
        <w:t>，确定为</w:t>
      </w:r>
      <w:r>
        <w:rPr>
          <w:rFonts w:ascii="仿宋" w:eastAsia="仿宋" w:hAnsi="仿宋" w:cs="仿宋" w:hint="eastAsia"/>
          <w:sz w:val="32"/>
          <w:szCs w:val="32"/>
        </w:rPr>
        <w:t>郑州市地方高校急（特）需专业建设项目。</w:t>
      </w:r>
    </w:p>
    <w:p w:rsidR="00CF672E" w:rsidRDefault="00965102">
      <w:pPr>
        <w:rPr>
          <w:rFonts w:ascii="仿宋" w:eastAsia="仿宋" w:hAnsi="仿宋"/>
          <w:sz w:val="32"/>
          <w:szCs w:val="32"/>
        </w:rPr>
      </w:pPr>
      <w:r>
        <w:rPr>
          <w:rFonts w:ascii="仿宋" w:eastAsia="仿宋" w:hAnsi="仿宋" w:hint="eastAsia"/>
          <w:b/>
          <w:sz w:val="32"/>
          <w:szCs w:val="32"/>
        </w:rPr>
        <w:t xml:space="preserve">    3.</w:t>
      </w:r>
      <w:r>
        <w:rPr>
          <w:rFonts w:ascii="仿宋" w:eastAsia="仿宋" w:hAnsi="仿宋" w:hint="eastAsia"/>
          <w:b/>
          <w:sz w:val="32"/>
          <w:szCs w:val="32"/>
        </w:rPr>
        <w:t>深化教学模式和课程考核方式改革。</w:t>
      </w:r>
      <w:r>
        <w:rPr>
          <w:rFonts w:ascii="仿宋" w:eastAsia="仿宋" w:hAnsi="仿宋" w:hint="eastAsia"/>
          <w:sz w:val="32"/>
          <w:szCs w:val="32"/>
        </w:rPr>
        <w:t>落实教研活动制度，明确教研活动要求，切实提高教研活动的目的性和实效性；利用各种课程建设项目，激励教师利用网络学习平台，探索混合式课堂、翻转式课堂教学改革与实践。要求</w:t>
      </w:r>
      <w:r>
        <w:rPr>
          <w:rFonts w:ascii="仿宋" w:eastAsia="仿宋" w:hAnsi="仿宋" w:hint="eastAsia"/>
          <w:sz w:val="32"/>
          <w:szCs w:val="32"/>
        </w:rPr>
        <w:t>课程考核命题</w:t>
      </w:r>
      <w:r>
        <w:rPr>
          <w:rFonts w:ascii="仿宋" w:eastAsia="仿宋" w:hAnsi="仿宋" w:hint="eastAsia"/>
          <w:sz w:val="32"/>
          <w:szCs w:val="32"/>
        </w:rPr>
        <w:t>教师结合各专业学生及所学知识的特点，因材施教，因材施考；所在学院要加强试卷出题环节的管理，以教研室或课题组为单位，认真商讨，提高试题质量。出台《郑州师范学院平时成绩量化考核办法》，规范平时成绩的考核，</w:t>
      </w:r>
      <w:r>
        <w:rPr>
          <w:rFonts w:ascii="仿宋" w:eastAsia="仿宋" w:hAnsi="仿宋" w:hint="eastAsia"/>
          <w:sz w:val="32"/>
          <w:szCs w:val="32"/>
        </w:rPr>
        <w:t>体现公平、公正、公开的原则，消除评分争议，使学业成绩有章可循。</w:t>
      </w:r>
    </w:p>
    <w:p w:rsidR="00CF672E" w:rsidRDefault="00965102">
      <w:pPr>
        <w:ind w:firstLineChars="200" w:firstLine="643"/>
        <w:rPr>
          <w:rFonts w:ascii="仿宋" w:eastAsia="仿宋" w:hAnsi="仿宋"/>
          <w:b/>
          <w:sz w:val="32"/>
          <w:szCs w:val="32"/>
        </w:rPr>
      </w:pPr>
      <w:r>
        <w:rPr>
          <w:rFonts w:ascii="仿宋" w:eastAsia="仿宋" w:hAnsi="仿宋" w:hint="eastAsia"/>
          <w:b/>
          <w:sz w:val="32"/>
          <w:szCs w:val="32"/>
        </w:rPr>
        <w:t>4.</w:t>
      </w:r>
      <w:r>
        <w:rPr>
          <w:rFonts w:ascii="仿宋" w:eastAsia="仿宋" w:hAnsi="仿宋" w:hint="eastAsia"/>
          <w:b/>
          <w:sz w:val="32"/>
          <w:szCs w:val="32"/>
        </w:rPr>
        <w:t>丰富通识课程和网络课程资源，加强选修课程建设与管理。</w:t>
      </w:r>
      <w:r>
        <w:rPr>
          <w:rFonts w:ascii="仿宋" w:eastAsia="仿宋" w:hAnsi="仿宋" w:hint="eastAsia"/>
          <w:sz w:val="32"/>
          <w:szCs w:val="32"/>
        </w:rPr>
        <w:t>进一步强化通识教育课程的教学工作，通过增加经费投入和加大通识课程建设项目的方式，引导教师积极参与通识教育教学；通过引进或自建在线开放课程，增加网络课程资源。</w:t>
      </w:r>
    </w:p>
    <w:p w:rsidR="00CF672E" w:rsidRDefault="00965102">
      <w:pPr>
        <w:ind w:firstLineChars="200" w:firstLine="643"/>
        <w:rPr>
          <w:rFonts w:ascii="仿宋" w:eastAsia="仿宋" w:hAnsi="仿宋"/>
          <w:b/>
          <w:sz w:val="32"/>
          <w:szCs w:val="32"/>
        </w:rPr>
      </w:pPr>
      <w:r>
        <w:rPr>
          <w:rFonts w:ascii="仿宋" w:eastAsia="仿宋" w:hAnsi="仿宋" w:hint="eastAsia"/>
          <w:b/>
          <w:sz w:val="32"/>
          <w:szCs w:val="32"/>
        </w:rPr>
        <w:t>5.</w:t>
      </w:r>
      <w:r>
        <w:rPr>
          <w:rFonts w:ascii="仿宋" w:eastAsia="仿宋" w:hAnsi="仿宋" w:hint="eastAsia"/>
          <w:b/>
          <w:sz w:val="32"/>
          <w:szCs w:val="32"/>
        </w:rPr>
        <w:t>承办全省在线开放课程大会。</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日，由河南省教育厅、河南省高校在线开放课程项目管理办公室主办，郑州师范学院承办的河南省高校在线开放课程建设与应用培训会在我校嵩山学堂举行。参加会议的有省教育厅高教处的领导、省高校主管</w:t>
      </w:r>
      <w:r>
        <w:rPr>
          <w:rFonts w:ascii="仿宋" w:eastAsia="仿宋" w:hAnsi="仿宋" w:cs="仿宋" w:hint="eastAsia"/>
          <w:sz w:val="32"/>
          <w:szCs w:val="32"/>
        </w:rPr>
        <w:lastRenderedPageBreak/>
        <w:t>教学的领导、业</w:t>
      </w:r>
      <w:r>
        <w:rPr>
          <w:rFonts w:ascii="仿宋" w:eastAsia="仿宋" w:hAnsi="仿宋" w:cs="仿宋" w:hint="eastAsia"/>
          <w:sz w:val="32"/>
          <w:szCs w:val="32"/>
        </w:rPr>
        <w:t>务处室负责人、课程团队成员的代表共</w:t>
      </w:r>
      <w:r>
        <w:rPr>
          <w:rFonts w:ascii="仿宋" w:eastAsia="仿宋" w:hAnsi="仿宋" w:cs="仿宋" w:hint="eastAsia"/>
          <w:sz w:val="32"/>
          <w:szCs w:val="32"/>
        </w:rPr>
        <w:t>700</w:t>
      </w:r>
      <w:r>
        <w:rPr>
          <w:rFonts w:ascii="仿宋" w:eastAsia="仿宋" w:hAnsi="仿宋" w:cs="仿宋" w:hint="eastAsia"/>
          <w:sz w:val="32"/>
          <w:szCs w:val="32"/>
        </w:rPr>
        <w:t>多人。本次会议，提升了我校教师对开放课程建设认识，提高了课程建设的专业水平，对推动我校在开放课程建设有重要意义。</w:t>
      </w:r>
    </w:p>
    <w:p w:rsidR="00CF672E" w:rsidRDefault="00965102">
      <w:pPr>
        <w:spacing w:line="580" w:lineRule="exact"/>
        <w:ind w:firstLineChars="200" w:firstLine="643"/>
        <w:rPr>
          <w:rFonts w:ascii="仿宋" w:eastAsia="仿宋" w:hAnsi="仿宋"/>
          <w:b/>
          <w:sz w:val="32"/>
          <w:szCs w:val="32"/>
        </w:rPr>
      </w:pPr>
      <w:r>
        <w:rPr>
          <w:rFonts w:ascii="仿宋" w:eastAsia="仿宋" w:hAnsi="仿宋" w:hint="eastAsia"/>
          <w:b/>
          <w:sz w:val="32"/>
          <w:szCs w:val="32"/>
        </w:rPr>
        <w:t>（六）加强实验实践教学管理和创新创业教育</w:t>
      </w:r>
    </w:p>
    <w:p w:rsidR="00CF672E" w:rsidRDefault="00965102">
      <w:pPr>
        <w:ind w:firstLineChars="200" w:firstLine="643"/>
        <w:rPr>
          <w:rFonts w:ascii="仿宋" w:eastAsia="仿宋" w:hAnsi="仿宋" w:cs="仿宋"/>
          <w:sz w:val="32"/>
          <w:szCs w:val="32"/>
        </w:rPr>
      </w:pPr>
      <w:r>
        <w:rPr>
          <w:rFonts w:ascii="仿宋" w:eastAsia="仿宋" w:hAnsi="仿宋" w:hint="eastAsia"/>
          <w:b/>
          <w:sz w:val="32"/>
          <w:szCs w:val="32"/>
        </w:rPr>
        <w:t>1.</w:t>
      </w:r>
      <w:r>
        <w:rPr>
          <w:rFonts w:ascii="仿宋" w:eastAsia="仿宋" w:hAnsi="仿宋" w:hint="eastAsia"/>
          <w:b/>
          <w:sz w:val="32"/>
          <w:szCs w:val="32"/>
        </w:rPr>
        <w:t>开展实验室检查</w:t>
      </w:r>
      <w:r>
        <w:rPr>
          <w:rFonts w:ascii="仿宋" w:eastAsia="仿宋" w:hAnsi="仿宋" w:hint="eastAsia"/>
          <w:b/>
          <w:sz w:val="32"/>
          <w:szCs w:val="32"/>
        </w:rPr>
        <w:t>，规范实验室建设</w:t>
      </w:r>
      <w:r>
        <w:rPr>
          <w:rFonts w:ascii="仿宋" w:eastAsia="仿宋" w:hAnsi="仿宋" w:hint="eastAsia"/>
          <w:b/>
          <w:sz w:val="32"/>
          <w:szCs w:val="32"/>
        </w:rPr>
        <w:t>。</w:t>
      </w:r>
      <w:r>
        <w:rPr>
          <w:rFonts w:ascii="仿宋" w:eastAsia="仿宋" w:hAnsi="仿宋" w:cs="仿宋" w:hint="eastAsia"/>
          <w:sz w:val="32"/>
          <w:szCs w:val="32"/>
        </w:rPr>
        <w:t>本学期期初，教务处组织专门人员对各学院的实验（实训）进行专门检查。检查内容包括实验（实训）大纲的规范性、实验（实训）教材的选用、实验（实训）的教学安排、实验（实训）报告及实验（实训）室管理等。本学期，教务处加强了实验室安全检查，实行月报制，每个实验室每月月底须进行一次安全检查，并填写《郑州师范学院实验室安全检查记录表》上报教务处。自</w:t>
      </w:r>
      <w:r>
        <w:rPr>
          <w:rFonts w:ascii="仿宋" w:eastAsia="仿宋" w:hAnsi="仿宋" w:cs="仿宋" w:hint="eastAsia"/>
          <w:sz w:val="32"/>
          <w:szCs w:val="32"/>
        </w:rPr>
        <w:t>2019-2020</w:t>
      </w:r>
      <w:r>
        <w:rPr>
          <w:rFonts w:ascii="仿宋" w:eastAsia="仿宋" w:hAnsi="仿宋" w:cs="仿宋" w:hint="eastAsia"/>
          <w:sz w:val="32"/>
          <w:szCs w:val="32"/>
        </w:rPr>
        <w:t>学年起将实验（实训）室等实践场所纳入教务管理系统统一排课管理，凡是不在教务管理系统中的活动均不纳入实验室利用率统计范围之内，教务处将把实验室利用率纳入各教学单位</w:t>
      </w:r>
      <w:r>
        <w:rPr>
          <w:rFonts w:ascii="仿宋" w:eastAsia="仿宋" w:hAnsi="仿宋" w:cs="仿宋" w:hint="eastAsia"/>
          <w:sz w:val="32"/>
          <w:szCs w:val="32"/>
        </w:rPr>
        <w:t>申报建设新实验室的依据之一。配合财务处完成</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年中央支持地方高校改革发展资金</w:t>
      </w:r>
      <w:r>
        <w:rPr>
          <w:rFonts w:ascii="仿宋" w:eastAsia="仿宋" w:hAnsi="仿宋" w:cs="仿宋" w:hint="eastAsia"/>
          <w:sz w:val="32"/>
          <w:szCs w:val="32"/>
        </w:rPr>
        <w:t>项目立项计划。</w:t>
      </w:r>
      <w:r>
        <w:rPr>
          <w:rFonts w:ascii="仿宋" w:eastAsia="仿宋" w:hAnsi="仿宋" w:cs="仿宋" w:hint="eastAsia"/>
          <w:sz w:val="32"/>
          <w:szCs w:val="32"/>
        </w:rPr>
        <w:t>协助教学单位建立新建校外实践教学基地</w:t>
      </w:r>
      <w:r>
        <w:rPr>
          <w:rFonts w:ascii="仿宋" w:eastAsia="仿宋" w:hAnsi="仿宋" w:cs="仿宋" w:hint="eastAsia"/>
          <w:sz w:val="32"/>
          <w:szCs w:val="32"/>
        </w:rPr>
        <w:t>6</w:t>
      </w:r>
      <w:r>
        <w:rPr>
          <w:rFonts w:ascii="仿宋" w:eastAsia="仿宋" w:hAnsi="仿宋" w:cs="仿宋" w:hint="eastAsia"/>
          <w:sz w:val="32"/>
          <w:szCs w:val="32"/>
        </w:rPr>
        <w:t>个</w:t>
      </w:r>
      <w:r>
        <w:rPr>
          <w:rFonts w:ascii="仿宋" w:eastAsia="仿宋" w:hAnsi="仿宋" w:cs="仿宋" w:hint="eastAsia"/>
          <w:sz w:val="32"/>
          <w:szCs w:val="32"/>
        </w:rPr>
        <w:t>，与威科姆公司签署合作协议，在项目开发、学生见习实习等方面开展合作。</w:t>
      </w:r>
    </w:p>
    <w:p w:rsidR="00CF672E" w:rsidRDefault="00965102">
      <w:pPr>
        <w:ind w:firstLineChars="200" w:firstLine="643"/>
        <w:rPr>
          <w:rFonts w:ascii="仿宋" w:eastAsia="仿宋" w:hAnsi="仿宋"/>
          <w:b/>
          <w:sz w:val="32"/>
          <w:szCs w:val="32"/>
        </w:rPr>
      </w:pPr>
      <w:r>
        <w:rPr>
          <w:rFonts w:ascii="仿宋" w:eastAsia="仿宋" w:hAnsi="仿宋" w:hint="eastAsia"/>
          <w:b/>
          <w:sz w:val="32"/>
          <w:szCs w:val="32"/>
        </w:rPr>
        <w:lastRenderedPageBreak/>
        <w:t>2</w:t>
      </w:r>
      <w:r>
        <w:rPr>
          <w:rFonts w:ascii="仿宋" w:eastAsia="仿宋" w:hAnsi="仿宋" w:hint="eastAsia"/>
          <w:b/>
          <w:sz w:val="32"/>
          <w:szCs w:val="32"/>
        </w:rPr>
        <w:t>.</w:t>
      </w:r>
      <w:r>
        <w:rPr>
          <w:rFonts w:ascii="仿宋" w:eastAsia="仿宋" w:hAnsi="仿宋" w:hint="eastAsia"/>
          <w:b/>
          <w:sz w:val="32"/>
          <w:szCs w:val="32"/>
        </w:rPr>
        <w:t>承办第九届全国大学生电子商务“创新、创意及创业”挑战赛河南赛区省级选拔赛</w:t>
      </w:r>
      <w:r>
        <w:rPr>
          <w:rFonts w:ascii="仿宋" w:eastAsia="仿宋" w:hAnsi="仿宋" w:hint="eastAsia"/>
          <w:b/>
          <w:sz w:val="32"/>
          <w:szCs w:val="32"/>
        </w:rPr>
        <w:t>（简称“三创赛”）</w:t>
      </w:r>
      <w:r>
        <w:rPr>
          <w:rFonts w:ascii="仿宋" w:eastAsia="仿宋" w:hAnsi="仿宋" w:hint="eastAsia"/>
          <w:b/>
          <w:sz w:val="32"/>
          <w:szCs w:val="32"/>
        </w:rPr>
        <w:t>。</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sz w:val="32"/>
          <w:szCs w:val="32"/>
        </w:rPr>
        <w:t>16</w:t>
      </w:r>
      <w:r>
        <w:rPr>
          <w:rFonts w:ascii="仿宋" w:eastAsia="仿宋" w:hAnsi="仿宋" w:cs="仿宋" w:hint="eastAsia"/>
          <w:sz w:val="32"/>
          <w:szCs w:val="32"/>
        </w:rPr>
        <w:t>日</w:t>
      </w:r>
      <w:r>
        <w:rPr>
          <w:rFonts w:ascii="仿宋" w:eastAsia="仿宋" w:hAnsi="仿宋" w:cs="仿宋" w:hint="eastAsia"/>
          <w:sz w:val="32"/>
          <w:szCs w:val="32"/>
        </w:rPr>
        <w:t>至</w:t>
      </w:r>
      <w:r>
        <w:rPr>
          <w:rFonts w:ascii="仿宋" w:eastAsia="仿宋" w:hAnsi="仿宋" w:cs="仿宋" w:hint="eastAsia"/>
          <w:sz w:val="32"/>
          <w:szCs w:val="32"/>
        </w:rPr>
        <w:t xml:space="preserve">17 </w:t>
      </w:r>
      <w:r>
        <w:rPr>
          <w:rFonts w:ascii="仿宋" w:eastAsia="仿宋" w:hAnsi="仿宋" w:cs="仿宋" w:hint="eastAsia"/>
          <w:sz w:val="32"/>
          <w:szCs w:val="32"/>
        </w:rPr>
        <w:t>日</w:t>
      </w:r>
      <w:r>
        <w:rPr>
          <w:rFonts w:ascii="仿宋" w:eastAsia="仿宋" w:hAnsi="仿宋" w:cs="仿宋" w:hint="eastAsia"/>
          <w:sz w:val="32"/>
          <w:szCs w:val="32"/>
        </w:rPr>
        <w:t>，“三创赛”河南赛区省级选拔赛在我校嵩山学堂正式拉开帷幕。本届竞赛河南赛区共有</w:t>
      </w:r>
      <w:r>
        <w:rPr>
          <w:rFonts w:ascii="仿宋" w:eastAsia="仿宋" w:hAnsi="仿宋" w:cs="仿宋" w:hint="eastAsia"/>
          <w:sz w:val="32"/>
          <w:szCs w:val="32"/>
        </w:rPr>
        <w:t>2</w:t>
      </w:r>
      <w:r>
        <w:rPr>
          <w:rFonts w:ascii="仿宋" w:eastAsia="仿宋" w:hAnsi="仿宋" w:cs="仿宋"/>
          <w:sz w:val="32"/>
          <w:szCs w:val="32"/>
        </w:rPr>
        <w:t>4</w:t>
      </w:r>
      <w:r>
        <w:rPr>
          <w:rFonts w:ascii="仿宋" w:eastAsia="仿宋" w:hAnsi="仿宋" w:cs="仿宋" w:hint="eastAsia"/>
          <w:sz w:val="32"/>
          <w:szCs w:val="32"/>
        </w:rPr>
        <w:t>所高校参加，项目数达</w:t>
      </w:r>
      <w:r>
        <w:rPr>
          <w:rFonts w:ascii="仿宋" w:eastAsia="仿宋" w:hAnsi="仿宋" w:cs="仿宋" w:hint="eastAsia"/>
          <w:sz w:val="32"/>
          <w:szCs w:val="32"/>
        </w:rPr>
        <w:t>7</w:t>
      </w:r>
      <w:r>
        <w:rPr>
          <w:rFonts w:ascii="仿宋" w:eastAsia="仿宋" w:hAnsi="仿宋" w:cs="仿宋"/>
          <w:sz w:val="32"/>
          <w:szCs w:val="32"/>
        </w:rPr>
        <w:t>19</w:t>
      </w:r>
      <w:r>
        <w:rPr>
          <w:rFonts w:ascii="仿宋" w:eastAsia="仿宋" w:hAnsi="仿宋" w:cs="仿宋" w:hint="eastAsia"/>
          <w:sz w:val="32"/>
          <w:szCs w:val="32"/>
        </w:rPr>
        <w:t>项，创河南赛区历史新高。</w:t>
      </w:r>
      <w:r>
        <w:rPr>
          <w:rFonts w:ascii="仿宋" w:eastAsia="仿宋" w:hAnsi="仿宋" w:cs="仿宋" w:hint="eastAsia"/>
          <w:sz w:val="32"/>
          <w:szCs w:val="32"/>
        </w:rPr>
        <w:t>通过组织和参加比赛，扩大了我校的影响，提高学生创新</w:t>
      </w:r>
      <w:r>
        <w:rPr>
          <w:rFonts w:ascii="仿宋" w:eastAsia="仿宋" w:hAnsi="仿宋" w:cs="仿宋" w:hint="eastAsia"/>
          <w:sz w:val="32"/>
          <w:szCs w:val="32"/>
        </w:rPr>
        <w:t>创业水平。</w:t>
      </w:r>
    </w:p>
    <w:p w:rsidR="00CF672E" w:rsidRDefault="00965102">
      <w:pPr>
        <w:ind w:firstLineChars="200" w:firstLine="643"/>
        <w:rPr>
          <w:rFonts w:ascii="仿宋" w:eastAsia="仿宋" w:hAnsi="仿宋"/>
          <w:b/>
          <w:sz w:val="32"/>
          <w:szCs w:val="32"/>
        </w:rPr>
      </w:pPr>
      <w:r>
        <w:rPr>
          <w:rFonts w:ascii="仿宋" w:eastAsia="仿宋" w:hAnsi="仿宋" w:hint="eastAsia"/>
          <w:b/>
          <w:sz w:val="32"/>
          <w:szCs w:val="32"/>
        </w:rPr>
        <w:t>4.</w:t>
      </w:r>
      <w:r>
        <w:rPr>
          <w:rFonts w:ascii="仿宋" w:eastAsia="仿宋" w:hAnsi="仿宋" w:hint="eastAsia"/>
          <w:b/>
          <w:sz w:val="32"/>
          <w:szCs w:val="32"/>
        </w:rPr>
        <w:t>组织市、省大学生创新创业项目立项。</w:t>
      </w:r>
      <w:r>
        <w:rPr>
          <w:rFonts w:ascii="仿宋" w:eastAsia="仿宋" w:hAnsi="仿宋" w:cs="仿宋" w:hint="eastAsia"/>
          <w:sz w:val="32"/>
          <w:szCs w:val="32"/>
        </w:rPr>
        <w:t>根据《</w:t>
      </w:r>
      <w:r>
        <w:rPr>
          <w:rFonts w:ascii="仿宋" w:eastAsia="仿宋" w:hAnsi="仿宋" w:cs="仿宋" w:hint="eastAsia"/>
          <w:sz w:val="32"/>
          <w:szCs w:val="32"/>
        </w:rPr>
        <w:t>2</w:t>
      </w:r>
      <w:r>
        <w:rPr>
          <w:rFonts w:ascii="仿宋" w:eastAsia="仿宋" w:hAnsi="仿宋" w:cs="仿宋"/>
          <w:sz w:val="32"/>
          <w:szCs w:val="32"/>
        </w:rPr>
        <w:t>019</w:t>
      </w:r>
      <w:r>
        <w:rPr>
          <w:rFonts w:ascii="仿宋" w:eastAsia="仿宋" w:hAnsi="仿宋" w:cs="仿宋" w:hint="eastAsia"/>
          <w:sz w:val="32"/>
          <w:szCs w:val="32"/>
        </w:rPr>
        <w:t>年郑州市地方高等教育重点工作》的部署安排，组织申报郑州地方高校大学生创新创业训练计划项目，共有</w:t>
      </w:r>
      <w:r>
        <w:rPr>
          <w:rFonts w:ascii="仿宋" w:eastAsia="仿宋" w:hAnsi="仿宋" w:cs="仿宋" w:hint="eastAsia"/>
          <w:sz w:val="32"/>
          <w:szCs w:val="32"/>
        </w:rPr>
        <w:t>1</w:t>
      </w:r>
      <w:r>
        <w:rPr>
          <w:rFonts w:ascii="仿宋" w:eastAsia="仿宋" w:hAnsi="仿宋" w:cs="仿宋"/>
          <w:sz w:val="32"/>
          <w:szCs w:val="32"/>
        </w:rPr>
        <w:t>0</w:t>
      </w:r>
      <w:r>
        <w:rPr>
          <w:rFonts w:ascii="仿宋" w:eastAsia="仿宋" w:hAnsi="仿宋" w:cs="仿宋" w:hint="eastAsia"/>
          <w:sz w:val="32"/>
          <w:szCs w:val="32"/>
        </w:rPr>
        <w:t>个项目获得申报资格。组织申报</w:t>
      </w:r>
      <w:r>
        <w:rPr>
          <w:rFonts w:ascii="仿宋" w:eastAsia="仿宋" w:hAnsi="仿宋" w:cs="仿宋" w:hint="eastAsia"/>
          <w:sz w:val="32"/>
          <w:szCs w:val="32"/>
        </w:rPr>
        <w:t>2</w:t>
      </w:r>
      <w:r>
        <w:rPr>
          <w:rFonts w:ascii="仿宋" w:eastAsia="仿宋" w:hAnsi="仿宋" w:cs="仿宋"/>
          <w:sz w:val="32"/>
          <w:szCs w:val="32"/>
        </w:rPr>
        <w:t>019</w:t>
      </w:r>
      <w:r>
        <w:rPr>
          <w:rFonts w:ascii="仿宋" w:eastAsia="仿宋" w:hAnsi="仿宋" w:cs="仿宋" w:hint="eastAsia"/>
          <w:sz w:val="32"/>
          <w:szCs w:val="32"/>
        </w:rPr>
        <w:t>年河南省大学生创新创业训练计划立项，共有</w:t>
      </w:r>
      <w:r>
        <w:rPr>
          <w:rFonts w:ascii="仿宋" w:eastAsia="仿宋" w:hAnsi="仿宋" w:cs="仿宋" w:hint="eastAsia"/>
          <w:sz w:val="32"/>
          <w:szCs w:val="32"/>
        </w:rPr>
        <w:t>1</w:t>
      </w:r>
      <w:r>
        <w:rPr>
          <w:rFonts w:ascii="仿宋" w:eastAsia="仿宋" w:hAnsi="仿宋" w:cs="仿宋"/>
          <w:sz w:val="32"/>
          <w:szCs w:val="32"/>
        </w:rPr>
        <w:t>0</w:t>
      </w:r>
      <w:r>
        <w:rPr>
          <w:rFonts w:ascii="仿宋" w:eastAsia="仿宋" w:hAnsi="仿宋" w:cs="仿宋" w:hint="eastAsia"/>
          <w:sz w:val="32"/>
          <w:szCs w:val="32"/>
        </w:rPr>
        <w:t>个项目获得河南省创新训练项目、创业训练项目和创业实践项目的</w:t>
      </w:r>
      <w:r>
        <w:rPr>
          <w:rFonts w:ascii="仿宋" w:eastAsia="仿宋" w:hAnsi="仿宋" w:cs="仿宋" w:hint="eastAsia"/>
          <w:sz w:val="32"/>
          <w:szCs w:val="32"/>
        </w:rPr>
        <w:t>立项</w:t>
      </w:r>
      <w:r>
        <w:rPr>
          <w:rFonts w:ascii="仿宋" w:eastAsia="仿宋" w:hAnsi="仿宋" w:cs="仿宋" w:hint="eastAsia"/>
          <w:sz w:val="32"/>
          <w:szCs w:val="32"/>
        </w:rPr>
        <w:t>资格。</w:t>
      </w:r>
    </w:p>
    <w:p w:rsidR="00CF672E" w:rsidRDefault="00965102">
      <w:pPr>
        <w:spacing w:line="580" w:lineRule="exact"/>
        <w:ind w:firstLineChars="200" w:firstLine="643"/>
        <w:rPr>
          <w:rFonts w:ascii="仿宋" w:eastAsia="仿宋" w:hAnsi="仿宋"/>
          <w:b/>
          <w:sz w:val="32"/>
          <w:szCs w:val="32"/>
        </w:rPr>
      </w:pPr>
      <w:r>
        <w:rPr>
          <w:rFonts w:ascii="仿宋" w:eastAsia="仿宋" w:hAnsi="仿宋" w:hint="eastAsia"/>
          <w:b/>
          <w:sz w:val="32"/>
          <w:szCs w:val="32"/>
        </w:rPr>
        <w:t>（七）促进教育教学质量提升</w:t>
      </w:r>
    </w:p>
    <w:p w:rsidR="00CF672E" w:rsidRDefault="00965102">
      <w:pPr>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hint="eastAsia"/>
          <w:b/>
          <w:sz w:val="32"/>
          <w:szCs w:val="32"/>
        </w:rPr>
        <w:t>召开三次教学工作会议，布置期初、期中和期末工作。</w:t>
      </w:r>
      <w:r>
        <w:rPr>
          <w:rFonts w:ascii="仿宋" w:eastAsia="仿宋" w:hAnsi="仿宋" w:cs="仿宋" w:hint="eastAsia"/>
          <w:sz w:val="32"/>
          <w:szCs w:val="32"/>
        </w:rPr>
        <w:t>2</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日下午，在嵩山学堂第一报告厅召开</w:t>
      </w:r>
      <w:r>
        <w:rPr>
          <w:rFonts w:ascii="仿宋" w:eastAsia="仿宋" w:hAnsi="仿宋" w:cs="仿宋" w:hint="eastAsia"/>
          <w:sz w:val="32"/>
          <w:szCs w:val="32"/>
        </w:rPr>
        <w:t>2018-2019</w:t>
      </w:r>
      <w:r>
        <w:rPr>
          <w:rFonts w:ascii="仿宋" w:eastAsia="仿宋" w:hAnsi="仿宋" w:cs="仿宋" w:hint="eastAsia"/>
          <w:sz w:val="32"/>
          <w:szCs w:val="32"/>
        </w:rPr>
        <w:t>学年度第二学期第一次教学工作会议，安排本学年工作计划，明确本学期的工作重点：继续贯彻落实全国教育大会精神，做好本科教学工作合格评估整改工作；启动师范专业认证工作，抓好专业评估、课程评估工作；加强实验室建设和管理，进一步强化实践教学和</w:t>
      </w:r>
      <w:r>
        <w:rPr>
          <w:rFonts w:ascii="仿宋" w:eastAsia="仿宋" w:hAnsi="仿宋" w:cs="仿宋" w:hint="eastAsia"/>
          <w:sz w:val="32"/>
          <w:szCs w:val="32"/>
        </w:rPr>
        <w:lastRenderedPageBreak/>
        <w:t>创新创业教育；继续推进教学基本建设和教学改革，推动教学模式和课程考核方式的改革；努力探索学分制，加大通识选修课程建设力度。</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日，在嵩山学堂第二报告厅召开本学期第二次教学工作会议，部署期中教学质量检查工作，并对毕业生期</w:t>
      </w:r>
      <w:r>
        <w:rPr>
          <w:rFonts w:ascii="仿宋" w:eastAsia="仿宋" w:hAnsi="仿宋" w:cs="仿宋" w:hint="eastAsia"/>
          <w:sz w:val="32"/>
          <w:szCs w:val="32"/>
        </w:rPr>
        <w:t>末考试做了安排。</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sz w:val="32"/>
          <w:szCs w:val="32"/>
        </w:rPr>
        <w:t>5</w:t>
      </w:r>
      <w:r>
        <w:rPr>
          <w:rFonts w:ascii="仿宋" w:eastAsia="仿宋" w:hAnsi="仿宋" w:cs="仿宋" w:hint="eastAsia"/>
          <w:sz w:val="32"/>
          <w:szCs w:val="32"/>
        </w:rPr>
        <w:t>日，在嵩山学堂第二报告厅召开本学期第三次教学工作会议，通过具体数据对教务处本学期的各方面教学工作进行了回顾总结，部署期末考试和下一学期教学工作。</w:t>
      </w:r>
    </w:p>
    <w:p w:rsidR="00CF672E" w:rsidRDefault="00965102">
      <w:pPr>
        <w:ind w:firstLineChars="200" w:firstLine="643"/>
        <w:rPr>
          <w:rFonts w:ascii="仿宋" w:eastAsia="仿宋" w:hAnsi="仿宋"/>
          <w:b/>
          <w:sz w:val="32"/>
          <w:szCs w:val="32"/>
        </w:rPr>
      </w:pPr>
      <w:r>
        <w:rPr>
          <w:rFonts w:ascii="仿宋" w:eastAsia="仿宋" w:hAnsi="仿宋" w:hint="eastAsia"/>
          <w:b/>
          <w:sz w:val="32"/>
          <w:szCs w:val="32"/>
        </w:rPr>
        <w:t>2.</w:t>
      </w:r>
      <w:r>
        <w:rPr>
          <w:rFonts w:ascii="仿宋" w:eastAsia="仿宋" w:hAnsi="仿宋" w:hint="eastAsia"/>
          <w:b/>
          <w:sz w:val="32"/>
          <w:szCs w:val="32"/>
        </w:rPr>
        <w:t>开展教学工作检查。</w:t>
      </w:r>
      <w:r>
        <w:rPr>
          <w:rFonts w:ascii="仿宋" w:eastAsia="仿宋" w:hAnsi="仿宋" w:cs="仿宋" w:hint="eastAsia"/>
          <w:sz w:val="32"/>
          <w:szCs w:val="32"/>
        </w:rPr>
        <w:t>开学初，按照第一次教学工作安排，进行了学期初教学工作检查，了解新学期课程安排、任课教师到岗和教学设备运行情况，细致观察了教师授课、学生听课状态和教学环境，并实地察看学生考研自习教室情况。学期中，按照第二次教学工作安排，举行教师座谈会和学生座谈会，抽查二级学院教学档案整理情况，通过检查，摸情况，知问题，及时解决反馈信息，</w:t>
      </w:r>
      <w:r>
        <w:rPr>
          <w:rFonts w:ascii="仿宋" w:eastAsia="仿宋" w:hAnsi="仿宋" w:cs="仿宋" w:hint="eastAsia"/>
          <w:sz w:val="32"/>
          <w:szCs w:val="32"/>
        </w:rPr>
        <w:t>调整教师和各单位的教学准星，更好地完成教学任务。学期末，按照第三次教学工作会议安排，检查期末教学运行状态，细查期末考试环节的问题。</w:t>
      </w:r>
    </w:p>
    <w:p w:rsidR="00CF672E" w:rsidRDefault="00965102">
      <w:pPr>
        <w:ind w:firstLineChars="200" w:firstLine="643"/>
        <w:rPr>
          <w:rFonts w:ascii="仿宋" w:eastAsia="仿宋" w:hAnsi="仿宋"/>
          <w:b/>
          <w:sz w:val="32"/>
          <w:szCs w:val="32"/>
        </w:rPr>
      </w:pPr>
      <w:r>
        <w:rPr>
          <w:rFonts w:ascii="仿宋" w:eastAsia="仿宋" w:hAnsi="仿宋" w:hint="eastAsia"/>
          <w:b/>
          <w:sz w:val="32"/>
          <w:szCs w:val="32"/>
        </w:rPr>
        <w:t>3.</w:t>
      </w:r>
      <w:r>
        <w:rPr>
          <w:rFonts w:ascii="仿宋" w:eastAsia="仿宋" w:hAnsi="仿宋" w:hint="eastAsia"/>
          <w:b/>
          <w:sz w:val="32"/>
          <w:szCs w:val="32"/>
        </w:rPr>
        <w:t>举行教师教学课堂大赛和观摩课活动。</w:t>
      </w:r>
    </w:p>
    <w:p w:rsidR="00CF672E" w:rsidRDefault="00965102">
      <w:pPr>
        <w:ind w:firstLineChars="200" w:firstLine="640"/>
        <w:rPr>
          <w:rFonts w:ascii="仿宋" w:eastAsia="仿宋" w:hAnsi="仿宋" w:cs="仿宋"/>
          <w:sz w:val="32"/>
          <w:szCs w:val="32"/>
        </w:rPr>
      </w:pPr>
      <w:r>
        <w:rPr>
          <w:rFonts w:ascii="仿宋" w:eastAsia="仿宋" w:hAnsi="仿宋" w:cs="仿宋" w:hint="eastAsia"/>
          <w:sz w:val="32"/>
          <w:szCs w:val="32"/>
        </w:rPr>
        <w:t>为全面落实立德树人的根本任务，大力推动“思政课程”向“课程思政”转化，坚持显性教育和隐性教育相统一，挖掘各类</w:t>
      </w:r>
      <w:r>
        <w:rPr>
          <w:rFonts w:ascii="仿宋" w:eastAsia="仿宋" w:hAnsi="仿宋" w:cs="仿宋" w:hint="eastAsia"/>
          <w:sz w:val="32"/>
          <w:szCs w:val="32"/>
        </w:rPr>
        <w:lastRenderedPageBreak/>
        <w:t>课程和教学方式中蕴含的思想政治教育资源，把实现民族伟大复兴的理想和责任自觉融入到各类课堂教学之中，实现全员全程全方位育人，</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7</w:t>
      </w:r>
      <w:r>
        <w:rPr>
          <w:rFonts w:ascii="仿宋" w:eastAsia="仿宋" w:hAnsi="仿宋" w:cs="仿宋" w:hint="eastAsia"/>
          <w:sz w:val="32"/>
          <w:szCs w:val="32"/>
        </w:rPr>
        <w:t>日，组织获得首届校长教学质量奖的教师在东校区文汇楼阶梯教室举行课程思政示范观摩课活动，旨在引领通过高水平</w:t>
      </w:r>
      <w:r>
        <w:rPr>
          <w:rFonts w:ascii="仿宋" w:eastAsia="仿宋" w:hAnsi="仿宋" w:cs="仿宋" w:hint="eastAsia"/>
          <w:sz w:val="32"/>
          <w:szCs w:val="32"/>
        </w:rPr>
        <w:t>教师的示范作用，提高全校教师的课程思政水平。</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日，举办第九届教师课堂教学大赛，进一步加强教学研究，推进深化课堂教学改革，提高教师教学水平，促进思政课程向课程思政转化，也为我校青年教师的成长搭建相互学习、相互交流的平台。</w:t>
      </w:r>
    </w:p>
    <w:p w:rsidR="00CF672E" w:rsidRDefault="00965102">
      <w:pPr>
        <w:ind w:firstLineChars="200" w:firstLine="643"/>
        <w:rPr>
          <w:rFonts w:ascii="仿宋" w:eastAsia="仿宋" w:hAnsi="仿宋" w:cs="仿宋"/>
          <w:sz w:val="32"/>
          <w:szCs w:val="32"/>
        </w:rPr>
      </w:pPr>
      <w:r>
        <w:rPr>
          <w:rFonts w:ascii="仿宋" w:eastAsia="仿宋" w:hAnsi="仿宋" w:hint="eastAsia"/>
          <w:b/>
          <w:sz w:val="32"/>
          <w:szCs w:val="32"/>
        </w:rPr>
        <w:t>4.</w:t>
      </w:r>
      <w:r>
        <w:rPr>
          <w:rFonts w:ascii="仿宋" w:eastAsia="仿宋" w:hAnsi="仿宋" w:hint="eastAsia"/>
          <w:b/>
          <w:sz w:val="32"/>
          <w:szCs w:val="32"/>
        </w:rPr>
        <w:t>落实教学奖励制度。</w:t>
      </w:r>
      <w:r>
        <w:rPr>
          <w:rFonts w:ascii="仿宋" w:eastAsia="仿宋" w:hAnsi="仿宋" w:cs="仿宋" w:hint="eastAsia"/>
          <w:sz w:val="32"/>
          <w:szCs w:val="32"/>
        </w:rPr>
        <w:t>为了强化教学工作中心地位，突出人才培养的根本任务，鼓励在校教师积极开展教育教学改革，全面推进我校教学成果数量和教学质量的稳步提升，根据郑州师范学院教学奖励办法（试行）（郑师院行</w:t>
      </w:r>
      <w:r>
        <w:rPr>
          <w:rFonts w:ascii="仿宋" w:eastAsia="仿宋" w:hAnsi="仿宋" w:cs="仿宋" w:hint="eastAsia"/>
          <w:sz w:val="32"/>
          <w:szCs w:val="32"/>
        </w:rPr>
        <w:t>[2018]119</w:t>
      </w:r>
      <w:r>
        <w:rPr>
          <w:rFonts w:ascii="仿宋" w:eastAsia="仿宋" w:hAnsi="仿宋" w:cs="仿宋" w:hint="eastAsia"/>
          <w:sz w:val="32"/>
          <w:szCs w:val="32"/>
        </w:rPr>
        <w:t>号），对</w:t>
      </w:r>
      <w:r>
        <w:rPr>
          <w:rFonts w:ascii="仿宋" w:eastAsia="仿宋" w:hAnsi="仿宋" w:cs="仿宋" w:hint="eastAsia"/>
          <w:sz w:val="32"/>
          <w:szCs w:val="32"/>
        </w:rPr>
        <w:t>2018</w:t>
      </w:r>
      <w:r>
        <w:rPr>
          <w:rFonts w:ascii="仿宋" w:eastAsia="仿宋" w:hAnsi="仿宋" w:cs="仿宋" w:hint="eastAsia"/>
          <w:sz w:val="32"/>
          <w:szCs w:val="32"/>
        </w:rPr>
        <w:t>年度取得的各级各类教学成果、项目进行了统计、奖励。</w:t>
      </w:r>
    </w:p>
    <w:p w:rsidR="00CF672E" w:rsidRDefault="00965102">
      <w:pPr>
        <w:spacing w:line="580" w:lineRule="exact"/>
        <w:ind w:firstLineChars="200" w:firstLine="643"/>
        <w:rPr>
          <w:rFonts w:ascii="仿宋" w:eastAsia="仿宋" w:hAnsi="仿宋"/>
          <w:b/>
          <w:sz w:val="32"/>
          <w:szCs w:val="32"/>
        </w:rPr>
      </w:pPr>
      <w:r>
        <w:rPr>
          <w:rFonts w:ascii="仿宋" w:eastAsia="仿宋" w:hAnsi="仿宋" w:hint="eastAsia"/>
          <w:b/>
          <w:sz w:val="32"/>
          <w:szCs w:val="32"/>
        </w:rPr>
        <w:t>（</w:t>
      </w:r>
      <w:r>
        <w:rPr>
          <w:rFonts w:ascii="仿宋" w:eastAsia="仿宋" w:hAnsi="仿宋" w:hint="eastAsia"/>
          <w:b/>
          <w:sz w:val="32"/>
          <w:szCs w:val="32"/>
        </w:rPr>
        <w:t>八）其他教学和社会服务工作</w:t>
      </w:r>
    </w:p>
    <w:p w:rsidR="00CF672E" w:rsidRDefault="00965102">
      <w:pPr>
        <w:ind w:firstLineChars="200" w:firstLine="643"/>
        <w:rPr>
          <w:rFonts w:ascii="仿宋" w:eastAsia="仿宋" w:hAnsi="仿宋" w:cs="仿宋"/>
          <w:sz w:val="32"/>
          <w:szCs w:val="32"/>
        </w:rPr>
      </w:pPr>
      <w:r>
        <w:rPr>
          <w:rFonts w:ascii="仿宋" w:eastAsia="仿宋" w:hAnsi="仿宋" w:hint="eastAsia"/>
          <w:b/>
          <w:sz w:val="32"/>
          <w:szCs w:val="32"/>
        </w:rPr>
        <w:t>1.</w:t>
      </w:r>
      <w:r>
        <w:rPr>
          <w:rFonts w:ascii="仿宋" w:eastAsia="仿宋" w:hAnsi="仿宋" w:cs="仿宋" w:hint="eastAsia"/>
          <w:b/>
          <w:bCs/>
          <w:sz w:val="32"/>
          <w:szCs w:val="32"/>
        </w:rPr>
        <w:t>组织和承担</w:t>
      </w:r>
      <w:r>
        <w:rPr>
          <w:rFonts w:ascii="仿宋" w:eastAsia="仿宋" w:hAnsi="仿宋" w:cs="仿宋"/>
          <w:b/>
          <w:bCs/>
          <w:sz w:val="32"/>
          <w:szCs w:val="32"/>
        </w:rPr>
        <w:t>2019</w:t>
      </w:r>
      <w:r>
        <w:rPr>
          <w:rFonts w:ascii="仿宋" w:eastAsia="仿宋" w:hAnsi="仿宋" w:cs="仿宋" w:hint="eastAsia"/>
          <w:b/>
          <w:bCs/>
          <w:sz w:val="32"/>
          <w:szCs w:val="32"/>
        </w:rPr>
        <w:t>年全国普通高校招生（专升本）考试工作。</w:t>
      </w:r>
      <w:r>
        <w:rPr>
          <w:rFonts w:ascii="仿宋" w:eastAsia="仿宋" w:hAnsi="仿宋" w:cs="仿宋" w:hint="eastAsia"/>
          <w:sz w:val="32"/>
          <w:szCs w:val="32"/>
        </w:rPr>
        <w:t>组织我校</w:t>
      </w:r>
      <w:r>
        <w:rPr>
          <w:rFonts w:ascii="仿宋" w:eastAsia="仿宋" w:hAnsi="仿宋" w:cs="仿宋" w:hint="eastAsia"/>
          <w:sz w:val="32"/>
          <w:szCs w:val="32"/>
        </w:rPr>
        <w:t>2</w:t>
      </w:r>
      <w:r>
        <w:rPr>
          <w:rFonts w:ascii="仿宋" w:eastAsia="仿宋" w:hAnsi="仿宋" w:cs="仿宋"/>
          <w:sz w:val="32"/>
          <w:szCs w:val="32"/>
        </w:rPr>
        <w:t>016</w:t>
      </w:r>
      <w:r>
        <w:rPr>
          <w:rFonts w:ascii="仿宋" w:eastAsia="仿宋" w:hAnsi="仿宋" w:cs="仿宋" w:hint="eastAsia"/>
          <w:sz w:val="32"/>
          <w:szCs w:val="32"/>
        </w:rPr>
        <w:t>级</w:t>
      </w:r>
      <w:r>
        <w:rPr>
          <w:rFonts w:ascii="仿宋" w:eastAsia="仿宋" w:hAnsi="仿宋" w:cs="仿宋" w:hint="eastAsia"/>
          <w:sz w:val="32"/>
          <w:szCs w:val="32"/>
        </w:rPr>
        <w:t xml:space="preserve"> </w:t>
      </w:r>
      <w:r>
        <w:rPr>
          <w:rFonts w:ascii="仿宋" w:eastAsia="仿宋" w:hAnsi="仿宋" w:cs="仿宋" w:hint="eastAsia"/>
          <w:sz w:val="32"/>
          <w:szCs w:val="32"/>
        </w:rPr>
        <w:t>名专科生的专升本考试报名工作。承担并顺利完成了</w:t>
      </w:r>
      <w:r>
        <w:rPr>
          <w:rFonts w:ascii="仿宋" w:eastAsia="仿宋" w:hAnsi="仿宋" w:cs="仿宋" w:hint="eastAsia"/>
          <w:sz w:val="32"/>
          <w:szCs w:val="32"/>
        </w:rPr>
        <w:t>2</w:t>
      </w:r>
      <w:r>
        <w:rPr>
          <w:rFonts w:ascii="仿宋" w:eastAsia="仿宋" w:hAnsi="仿宋" w:cs="仿宋"/>
          <w:sz w:val="32"/>
          <w:szCs w:val="32"/>
        </w:rPr>
        <w:t>019</w:t>
      </w:r>
      <w:r>
        <w:rPr>
          <w:rFonts w:ascii="仿宋" w:eastAsia="仿宋" w:hAnsi="仿宋" w:cs="仿宋" w:hint="eastAsia"/>
          <w:sz w:val="32"/>
          <w:szCs w:val="32"/>
        </w:rPr>
        <w:t>年全国普通高校（专升本）考试的考试组织和监考工作。</w:t>
      </w:r>
    </w:p>
    <w:p w:rsidR="00CF672E" w:rsidRDefault="00965102">
      <w:pPr>
        <w:ind w:firstLineChars="200" w:firstLine="640"/>
        <w:rPr>
          <w:rFonts w:ascii="仿宋" w:eastAsia="仿宋" w:hAnsi="仿宋"/>
          <w:b/>
          <w:sz w:val="32"/>
          <w:szCs w:val="32"/>
        </w:rPr>
      </w:pPr>
      <w:r>
        <w:rPr>
          <w:rFonts w:ascii="仿宋" w:eastAsia="仿宋" w:hAnsi="仿宋" w:cs="仿宋" w:hint="eastAsia"/>
          <w:sz w:val="32"/>
          <w:szCs w:val="32"/>
        </w:rPr>
        <w:lastRenderedPageBreak/>
        <w:t>2.</w:t>
      </w:r>
      <w:r>
        <w:rPr>
          <w:rFonts w:ascii="仿宋" w:eastAsia="仿宋" w:hAnsi="仿宋" w:hint="eastAsia"/>
          <w:b/>
          <w:sz w:val="32"/>
          <w:szCs w:val="32"/>
        </w:rPr>
        <w:t>承担和完成郑州市</w:t>
      </w:r>
      <w:r>
        <w:rPr>
          <w:rFonts w:ascii="仿宋" w:eastAsia="仿宋" w:hAnsi="仿宋" w:hint="eastAsia"/>
          <w:b/>
          <w:sz w:val="32"/>
          <w:szCs w:val="32"/>
        </w:rPr>
        <w:t>2</w:t>
      </w:r>
      <w:r>
        <w:rPr>
          <w:rFonts w:ascii="仿宋" w:eastAsia="仿宋" w:hAnsi="仿宋"/>
          <w:b/>
          <w:sz w:val="32"/>
          <w:szCs w:val="32"/>
        </w:rPr>
        <w:t>019</w:t>
      </w:r>
      <w:r>
        <w:rPr>
          <w:rFonts w:ascii="仿宋" w:eastAsia="仿宋" w:hAnsi="仿宋" w:hint="eastAsia"/>
          <w:b/>
          <w:sz w:val="32"/>
          <w:szCs w:val="32"/>
        </w:rPr>
        <w:t>年理化生实验操作考试工作。</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11-14</w:t>
      </w:r>
      <w:r>
        <w:rPr>
          <w:rFonts w:ascii="仿宋" w:eastAsia="仿宋" w:hAnsi="仿宋" w:cs="仿宋" w:hint="eastAsia"/>
          <w:sz w:val="32"/>
          <w:szCs w:val="32"/>
        </w:rPr>
        <w:t>日，承担了郑州市</w:t>
      </w:r>
      <w:r>
        <w:rPr>
          <w:rFonts w:ascii="仿宋" w:eastAsia="仿宋" w:hAnsi="仿宋" w:cs="仿宋" w:hint="eastAsia"/>
          <w:sz w:val="32"/>
          <w:szCs w:val="32"/>
        </w:rPr>
        <w:t>2019</w:t>
      </w:r>
      <w:r>
        <w:rPr>
          <w:rFonts w:ascii="仿宋" w:eastAsia="仿宋" w:hAnsi="仿宋" w:cs="仿宋" w:hint="eastAsia"/>
          <w:sz w:val="32"/>
          <w:szCs w:val="32"/>
        </w:rPr>
        <w:t>年度理化生实验操作考试工作，教务处全体工作人员，部分教师和物理与电子工程学院、化学化工学院、生命科学学院</w:t>
      </w:r>
      <w:r>
        <w:rPr>
          <w:rFonts w:ascii="仿宋" w:eastAsia="仿宋" w:hAnsi="仿宋" w:cs="仿宋" w:hint="eastAsia"/>
          <w:sz w:val="32"/>
          <w:szCs w:val="32"/>
        </w:rPr>
        <w:t>832</w:t>
      </w:r>
      <w:r>
        <w:rPr>
          <w:rFonts w:ascii="仿宋" w:eastAsia="仿宋" w:hAnsi="仿宋" w:cs="仿宋" w:hint="eastAsia"/>
          <w:sz w:val="32"/>
          <w:szCs w:val="32"/>
        </w:rPr>
        <w:t>名学生参加了为期一周的测试工作。</w:t>
      </w:r>
    </w:p>
    <w:p w:rsidR="00CF672E" w:rsidRDefault="00965102">
      <w:pPr>
        <w:ind w:firstLineChars="200" w:firstLine="643"/>
        <w:rPr>
          <w:rFonts w:ascii="仿宋" w:eastAsia="仿宋" w:hAnsi="仿宋" w:cs="仿宋"/>
          <w:sz w:val="32"/>
          <w:szCs w:val="32"/>
        </w:rPr>
      </w:pPr>
      <w:r>
        <w:rPr>
          <w:rFonts w:ascii="仿宋" w:eastAsia="仿宋" w:hAnsi="仿宋" w:cs="仿宋" w:hint="eastAsia"/>
          <w:b/>
          <w:bCs/>
          <w:sz w:val="32"/>
          <w:szCs w:val="32"/>
        </w:rPr>
        <w:t>3</w:t>
      </w:r>
      <w:r>
        <w:rPr>
          <w:rFonts w:ascii="仿宋" w:eastAsia="仿宋" w:hAnsi="仿宋" w:cs="仿宋"/>
          <w:b/>
          <w:bCs/>
          <w:sz w:val="32"/>
          <w:szCs w:val="32"/>
        </w:rPr>
        <w:t>.</w:t>
      </w:r>
      <w:r>
        <w:rPr>
          <w:rFonts w:ascii="仿宋" w:eastAsia="仿宋" w:hAnsi="仿宋" w:cs="仿宋" w:hint="eastAsia"/>
          <w:b/>
          <w:bCs/>
          <w:sz w:val="32"/>
          <w:szCs w:val="32"/>
        </w:rPr>
        <w:t>承担的其他社会考试工作。</w:t>
      </w:r>
      <w:r>
        <w:rPr>
          <w:rFonts w:ascii="仿宋" w:eastAsia="仿宋" w:hAnsi="仿宋" w:cs="仿宋" w:hint="eastAsia"/>
          <w:sz w:val="32"/>
          <w:szCs w:val="32"/>
        </w:rPr>
        <w:t>在本学期，组织和承担了全国大学英语（法语）四、六级考试工作。承担了河南省招警考试、公务员考试、司法考试、医师资格考试等多项社会考试的社会服务工作。除此之外，以体育学院为主体，承担和顺利完成了</w:t>
      </w:r>
      <w:r>
        <w:rPr>
          <w:rFonts w:ascii="仿宋" w:eastAsia="仿宋" w:hAnsi="仿宋" w:cs="仿宋" w:hint="eastAsia"/>
          <w:sz w:val="32"/>
          <w:szCs w:val="32"/>
        </w:rPr>
        <w:t>2</w:t>
      </w:r>
      <w:r>
        <w:rPr>
          <w:rFonts w:ascii="仿宋" w:eastAsia="仿宋" w:hAnsi="仿宋" w:cs="仿宋"/>
          <w:sz w:val="32"/>
          <w:szCs w:val="32"/>
        </w:rPr>
        <w:t>019</w:t>
      </w:r>
      <w:r>
        <w:rPr>
          <w:rFonts w:ascii="仿宋" w:eastAsia="仿宋" w:hAnsi="仿宋" w:cs="仿宋" w:hint="eastAsia"/>
          <w:sz w:val="32"/>
          <w:szCs w:val="32"/>
        </w:rPr>
        <w:t>年郑州市初中毕业升学体育考试的考务工作，共有</w:t>
      </w:r>
      <w:r>
        <w:rPr>
          <w:rFonts w:ascii="仿宋" w:eastAsia="仿宋" w:hAnsi="仿宋" w:cs="仿宋" w:hint="eastAsia"/>
          <w:sz w:val="32"/>
          <w:szCs w:val="32"/>
        </w:rPr>
        <w:t>3</w:t>
      </w:r>
      <w:r>
        <w:rPr>
          <w:rFonts w:ascii="仿宋" w:eastAsia="仿宋" w:hAnsi="仿宋" w:cs="仿宋"/>
          <w:sz w:val="32"/>
          <w:szCs w:val="32"/>
        </w:rPr>
        <w:t>60</w:t>
      </w:r>
      <w:r>
        <w:rPr>
          <w:rFonts w:ascii="仿宋" w:eastAsia="仿宋" w:hAnsi="仿宋" w:cs="仿宋" w:hint="eastAsia"/>
          <w:sz w:val="32"/>
          <w:szCs w:val="32"/>
        </w:rPr>
        <w:t>名教师和学生参与了为期一周的考务工作。</w:t>
      </w:r>
    </w:p>
    <w:p w:rsidR="00CF672E" w:rsidRDefault="00965102">
      <w:pPr>
        <w:widowControl w:val="0"/>
        <w:spacing w:after="0" w:line="580" w:lineRule="exact"/>
        <w:ind w:firstLineChars="200" w:firstLine="643"/>
        <w:jc w:val="both"/>
        <w:rPr>
          <w:rFonts w:ascii="黑体" w:eastAsia="黑体" w:hAnsi="黑体" w:cs="黑体"/>
          <w:b/>
          <w:kern w:val="2"/>
          <w:sz w:val="32"/>
          <w:szCs w:val="32"/>
        </w:rPr>
      </w:pPr>
      <w:r>
        <w:rPr>
          <w:rFonts w:ascii="黑体" w:eastAsia="黑体" w:hAnsi="黑体" w:cs="黑体" w:hint="eastAsia"/>
          <w:b/>
          <w:kern w:val="2"/>
          <w:sz w:val="32"/>
          <w:szCs w:val="32"/>
        </w:rPr>
        <w:t>二、存在的主要问题及原因分析</w:t>
      </w:r>
    </w:p>
    <w:p w:rsidR="00CF672E" w:rsidRDefault="00965102">
      <w:pPr>
        <w:widowControl w:val="0"/>
        <w:spacing w:after="0" w:line="580" w:lineRule="exact"/>
        <w:ind w:firstLineChars="200" w:firstLine="643"/>
        <w:jc w:val="both"/>
        <w:rPr>
          <w:rFonts w:ascii="仿宋" w:eastAsia="仿宋" w:hAnsi="仿宋" w:cs="Times New Roman"/>
          <w:b/>
          <w:kern w:val="2"/>
          <w:sz w:val="32"/>
          <w:szCs w:val="32"/>
        </w:rPr>
      </w:pPr>
      <w:r>
        <w:rPr>
          <w:rFonts w:ascii="仿宋" w:eastAsia="仿宋" w:hAnsi="仿宋" w:cs="Times New Roman" w:hint="eastAsia"/>
          <w:b/>
          <w:kern w:val="2"/>
          <w:sz w:val="32"/>
          <w:szCs w:val="32"/>
        </w:rPr>
        <w:t>（一）规章制度</w:t>
      </w:r>
    </w:p>
    <w:p w:rsidR="00CF672E" w:rsidRDefault="00965102">
      <w:pPr>
        <w:widowControl w:val="0"/>
        <w:spacing w:after="0" w:line="560" w:lineRule="exact"/>
        <w:ind w:firstLineChars="200" w:firstLine="643"/>
        <w:jc w:val="both"/>
        <w:rPr>
          <w:rFonts w:ascii="仿宋" w:eastAsia="仿宋" w:hAnsi="仿宋" w:cs="仿宋"/>
          <w:kern w:val="2"/>
          <w:sz w:val="32"/>
          <w:szCs w:val="32"/>
        </w:rPr>
      </w:pPr>
      <w:r>
        <w:rPr>
          <w:rFonts w:ascii="仿宋" w:eastAsia="仿宋" w:hAnsi="仿宋" w:cs="仿宋" w:hint="eastAsia"/>
          <w:b/>
          <w:kern w:val="2"/>
          <w:sz w:val="32"/>
          <w:szCs w:val="32"/>
        </w:rPr>
        <w:t>存在问题：</w:t>
      </w:r>
      <w:r>
        <w:rPr>
          <w:rFonts w:ascii="仿宋" w:eastAsia="仿宋" w:hAnsi="仿宋" w:cs="仿宋" w:hint="eastAsia"/>
          <w:kern w:val="2"/>
          <w:sz w:val="32"/>
          <w:szCs w:val="32"/>
        </w:rPr>
        <w:t>1.</w:t>
      </w:r>
      <w:r>
        <w:rPr>
          <w:rFonts w:ascii="仿宋" w:eastAsia="仿宋" w:hAnsi="仿宋" w:cs="仿宋" w:hint="eastAsia"/>
          <w:sz w:val="32"/>
          <w:szCs w:val="32"/>
        </w:rPr>
        <w:t>教学规章制度尚需进一步修订。</w:t>
      </w:r>
      <w:r>
        <w:rPr>
          <w:rFonts w:ascii="仿宋" w:eastAsia="仿宋" w:hAnsi="仿宋" w:cs="仿宋" w:hint="eastAsia"/>
          <w:sz w:val="32"/>
          <w:szCs w:val="32"/>
        </w:rPr>
        <w:t>2.</w:t>
      </w:r>
      <w:r>
        <w:rPr>
          <w:rFonts w:ascii="仿宋" w:eastAsia="仿宋" w:hAnsi="仿宋" w:cs="仿宋" w:hint="eastAsia"/>
          <w:sz w:val="32"/>
          <w:szCs w:val="32"/>
        </w:rPr>
        <w:t>教学运行资料需规范收集，各任课教师的学期教学总结方面有待进一步加强。</w:t>
      </w: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hint="eastAsia"/>
          <w:sz w:val="32"/>
          <w:szCs w:val="32"/>
        </w:rPr>
        <w:t>院部教学档案</w:t>
      </w:r>
      <w:r>
        <w:rPr>
          <w:rFonts w:ascii="仿宋" w:eastAsia="仿宋" w:hAnsi="仿宋" w:cs="仿宋" w:hint="eastAsia"/>
          <w:sz w:val="32"/>
          <w:szCs w:val="32"/>
        </w:rPr>
        <w:t>的规范性和材料水平需要进一步提升</w:t>
      </w:r>
      <w:r>
        <w:rPr>
          <w:rFonts w:ascii="仿宋" w:eastAsia="仿宋" w:hAnsi="仿宋" w:cs="仿宋" w:hint="eastAsia"/>
          <w:sz w:val="32"/>
          <w:szCs w:val="32"/>
        </w:rPr>
        <w:t>。</w:t>
      </w:r>
    </w:p>
    <w:p w:rsidR="00CF672E" w:rsidRDefault="00965102">
      <w:pPr>
        <w:widowControl w:val="0"/>
        <w:spacing w:after="0" w:line="560" w:lineRule="exact"/>
        <w:ind w:firstLineChars="200" w:firstLine="643"/>
        <w:jc w:val="both"/>
        <w:rPr>
          <w:rFonts w:ascii="仿宋" w:eastAsia="仿宋" w:hAnsi="仿宋" w:cs="仿宋"/>
          <w:kern w:val="2"/>
          <w:sz w:val="32"/>
          <w:szCs w:val="32"/>
        </w:rPr>
      </w:pPr>
      <w:r>
        <w:rPr>
          <w:rFonts w:ascii="仿宋" w:eastAsia="仿宋" w:hAnsi="仿宋" w:cs="仿宋" w:hint="eastAsia"/>
          <w:b/>
          <w:kern w:val="2"/>
          <w:sz w:val="32"/>
          <w:szCs w:val="32"/>
        </w:rPr>
        <w:t>原因分析：</w:t>
      </w:r>
      <w:r>
        <w:rPr>
          <w:rFonts w:ascii="仿宋" w:eastAsia="仿宋" w:hAnsi="仿宋" w:cs="仿宋" w:hint="eastAsia"/>
          <w:kern w:val="2"/>
          <w:sz w:val="32"/>
          <w:szCs w:val="32"/>
        </w:rPr>
        <w:t>制度和规范的出台不仅是一个或一系列文件制订的问题，而是在长期的教学运行管理过程中根据学校自身情况不断调整和完善的过程。</w:t>
      </w:r>
    </w:p>
    <w:p w:rsidR="00CF672E" w:rsidRDefault="00965102">
      <w:pPr>
        <w:widowControl w:val="0"/>
        <w:spacing w:after="0" w:line="580" w:lineRule="exact"/>
        <w:ind w:firstLineChars="200" w:firstLine="643"/>
        <w:jc w:val="both"/>
        <w:rPr>
          <w:rFonts w:ascii="仿宋" w:eastAsia="仿宋" w:hAnsi="仿宋" w:cs="Times New Roman"/>
          <w:b/>
          <w:kern w:val="2"/>
          <w:sz w:val="32"/>
          <w:szCs w:val="32"/>
        </w:rPr>
      </w:pPr>
      <w:r>
        <w:rPr>
          <w:rFonts w:ascii="仿宋" w:eastAsia="仿宋" w:hAnsi="仿宋" w:cs="Times New Roman" w:hint="eastAsia"/>
          <w:b/>
          <w:kern w:val="2"/>
          <w:sz w:val="32"/>
          <w:szCs w:val="32"/>
        </w:rPr>
        <w:t>（二）教师与课程</w:t>
      </w:r>
    </w:p>
    <w:p w:rsidR="00CF672E" w:rsidRDefault="00965102">
      <w:pPr>
        <w:widowControl w:val="0"/>
        <w:spacing w:after="0" w:line="560" w:lineRule="exact"/>
        <w:ind w:firstLineChars="200" w:firstLine="643"/>
        <w:jc w:val="both"/>
        <w:rPr>
          <w:rFonts w:ascii="仿宋" w:eastAsia="仿宋" w:hAnsi="仿宋" w:cs="仿宋"/>
          <w:kern w:val="2"/>
          <w:sz w:val="32"/>
          <w:szCs w:val="32"/>
        </w:rPr>
      </w:pPr>
      <w:r>
        <w:rPr>
          <w:rFonts w:ascii="仿宋" w:eastAsia="仿宋" w:hAnsi="仿宋" w:cs="仿宋" w:hint="eastAsia"/>
          <w:b/>
          <w:kern w:val="2"/>
          <w:sz w:val="32"/>
          <w:szCs w:val="32"/>
        </w:rPr>
        <w:t>存在问题：</w:t>
      </w:r>
      <w:r>
        <w:rPr>
          <w:rFonts w:ascii="仿宋" w:eastAsia="仿宋" w:hAnsi="仿宋" w:cs="仿宋" w:hint="eastAsia"/>
          <w:kern w:val="2"/>
          <w:sz w:val="32"/>
          <w:szCs w:val="32"/>
        </w:rPr>
        <w:t>1.</w:t>
      </w:r>
      <w:r>
        <w:rPr>
          <w:rFonts w:ascii="仿宋" w:eastAsia="仿宋" w:hAnsi="仿宋" w:cs="仿宋" w:hint="eastAsia"/>
          <w:kern w:val="2"/>
          <w:sz w:val="32"/>
          <w:szCs w:val="32"/>
        </w:rPr>
        <w:t>缺乏</w:t>
      </w:r>
      <w:r>
        <w:rPr>
          <w:rFonts w:ascii="仿宋" w:eastAsia="仿宋" w:hAnsi="仿宋" w:cs="仿宋" w:hint="eastAsia"/>
          <w:kern w:val="2"/>
          <w:sz w:val="32"/>
          <w:szCs w:val="32"/>
        </w:rPr>
        <w:t>系统的</w:t>
      </w:r>
      <w:r>
        <w:rPr>
          <w:rFonts w:ascii="仿宋" w:eastAsia="仿宋" w:hAnsi="仿宋" w:cs="仿宋" w:hint="eastAsia"/>
          <w:kern w:val="2"/>
          <w:sz w:val="32"/>
          <w:szCs w:val="32"/>
        </w:rPr>
        <w:t>教师发展规划，教师成长没有引起</w:t>
      </w:r>
      <w:r>
        <w:rPr>
          <w:rFonts w:ascii="仿宋" w:eastAsia="仿宋" w:hAnsi="仿宋" w:cs="仿宋" w:hint="eastAsia"/>
          <w:kern w:val="2"/>
          <w:sz w:val="32"/>
          <w:szCs w:val="32"/>
        </w:rPr>
        <w:lastRenderedPageBreak/>
        <w:t>足够重视，教学名师、青年骨干教师培养缺乏指导和支持。</w:t>
      </w:r>
      <w:r>
        <w:rPr>
          <w:rFonts w:ascii="仿宋" w:eastAsia="仿宋" w:hAnsi="仿宋" w:cs="仿宋" w:hint="eastAsia"/>
          <w:kern w:val="2"/>
          <w:sz w:val="32"/>
          <w:szCs w:val="32"/>
        </w:rPr>
        <w:t>2.</w:t>
      </w:r>
      <w:r>
        <w:rPr>
          <w:rFonts w:ascii="仿宋" w:eastAsia="仿宋" w:hAnsi="仿宋" w:cs="仿宋" w:hint="eastAsia"/>
          <w:kern w:val="2"/>
          <w:sz w:val="32"/>
          <w:szCs w:val="32"/>
        </w:rPr>
        <w:t>新入职的高学历教师更注重科学研究，轻教学能力提升。</w:t>
      </w:r>
      <w:r>
        <w:rPr>
          <w:rFonts w:ascii="仿宋" w:eastAsia="仿宋" w:hAnsi="仿宋" w:cs="仿宋" w:hint="eastAsia"/>
          <w:kern w:val="2"/>
          <w:sz w:val="32"/>
          <w:szCs w:val="32"/>
        </w:rPr>
        <w:t>3.</w:t>
      </w:r>
      <w:r>
        <w:rPr>
          <w:rFonts w:ascii="仿宋" w:eastAsia="仿宋" w:hAnsi="仿宋" w:cs="仿宋" w:hint="eastAsia"/>
          <w:kern w:val="2"/>
          <w:sz w:val="32"/>
          <w:szCs w:val="32"/>
        </w:rPr>
        <w:t>教师技能提升和教学竞赛、专业竞赛更多是学校组织，部分二级学院并未充分发挥其主动性。</w:t>
      </w:r>
      <w:r>
        <w:rPr>
          <w:rFonts w:ascii="仿宋" w:eastAsia="仿宋" w:hAnsi="仿宋" w:cs="仿宋" w:hint="eastAsia"/>
          <w:kern w:val="2"/>
          <w:sz w:val="32"/>
          <w:szCs w:val="32"/>
        </w:rPr>
        <w:t>4.</w:t>
      </w:r>
      <w:r>
        <w:rPr>
          <w:rFonts w:ascii="仿宋" w:eastAsia="仿宋" w:hAnsi="仿宋" w:cs="仿宋" w:hint="eastAsia"/>
          <w:kern w:val="2"/>
          <w:sz w:val="32"/>
          <w:szCs w:val="32"/>
        </w:rPr>
        <w:t>全校高质量、高层次，受到广大学生喜欢的课程门数还不多，给学生提供的在线开放课程门次数不多，给老师们提供的接触慕课机会不多。</w:t>
      </w:r>
    </w:p>
    <w:p w:rsidR="00CF672E" w:rsidRDefault="00965102">
      <w:pPr>
        <w:widowControl w:val="0"/>
        <w:spacing w:after="0" w:line="560" w:lineRule="exact"/>
        <w:ind w:firstLineChars="200" w:firstLine="643"/>
        <w:jc w:val="both"/>
        <w:rPr>
          <w:rFonts w:ascii="仿宋" w:eastAsia="仿宋" w:hAnsi="仿宋" w:cs="仿宋"/>
          <w:kern w:val="2"/>
          <w:sz w:val="32"/>
          <w:szCs w:val="32"/>
        </w:rPr>
      </w:pPr>
      <w:r>
        <w:rPr>
          <w:rFonts w:ascii="仿宋" w:eastAsia="仿宋" w:hAnsi="仿宋" w:cs="仿宋" w:hint="eastAsia"/>
          <w:b/>
          <w:kern w:val="2"/>
          <w:sz w:val="32"/>
          <w:szCs w:val="32"/>
        </w:rPr>
        <w:t>原因分析：</w:t>
      </w:r>
      <w:r>
        <w:rPr>
          <w:rFonts w:ascii="仿宋" w:eastAsia="仿宋" w:hAnsi="仿宋" w:cs="仿宋" w:hint="eastAsia"/>
          <w:kern w:val="2"/>
          <w:sz w:val="32"/>
          <w:szCs w:val="32"/>
        </w:rPr>
        <w:t>教师培养培训机制体制尚未建立，课程建设没有得到足够重视，没有形成促进教师、课程自主成长的生态系统。此方面需要时间的积淀，不能一蹴而就。</w:t>
      </w:r>
    </w:p>
    <w:p w:rsidR="00CF672E" w:rsidRDefault="00965102">
      <w:pPr>
        <w:widowControl w:val="0"/>
        <w:spacing w:after="0" w:line="560" w:lineRule="exact"/>
        <w:ind w:firstLineChars="200" w:firstLine="643"/>
        <w:jc w:val="both"/>
        <w:rPr>
          <w:rFonts w:ascii="仿宋" w:eastAsia="仿宋" w:hAnsi="仿宋" w:cs="仿宋"/>
          <w:b/>
          <w:kern w:val="2"/>
          <w:sz w:val="32"/>
          <w:szCs w:val="32"/>
        </w:rPr>
      </w:pPr>
      <w:r>
        <w:rPr>
          <w:rFonts w:ascii="仿宋" w:eastAsia="仿宋" w:hAnsi="仿宋" w:cs="仿宋" w:hint="eastAsia"/>
          <w:b/>
          <w:kern w:val="2"/>
          <w:sz w:val="32"/>
          <w:szCs w:val="32"/>
        </w:rPr>
        <w:t>（三）</w:t>
      </w:r>
      <w:r>
        <w:rPr>
          <w:rFonts w:ascii="仿宋" w:eastAsia="仿宋" w:hAnsi="仿宋" w:cs="Times New Roman" w:hint="eastAsia"/>
          <w:b/>
          <w:kern w:val="2"/>
          <w:sz w:val="32"/>
          <w:szCs w:val="32"/>
        </w:rPr>
        <w:t>实践教学与社会实践</w:t>
      </w:r>
    </w:p>
    <w:p w:rsidR="00CF672E" w:rsidRDefault="00965102">
      <w:pPr>
        <w:spacing w:line="560" w:lineRule="exact"/>
        <w:ind w:firstLineChars="200" w:firstLine="643"/>
        <w:rPr>
          <w:rFonts w:ascii="仿宋" w:eastAsia="仿宋" w:hAnsi="仿宋" w:cs="仿宋"/>
          <w:kern w:val="2"/>
          <w:sz w:val="32"/>
          <w:szCs w:val="32"/>
        </w:rPr>
      </w:pPr>
      <w:r>
        <w:rPr>
          <w:rFonts w:ascii="仿宋" w:eastAsia="仿宋" w:hAnsi="仿宋" w:cs="仿宋" w:hint="eastAsia"/>
          <w:b/>
          <w:kern w:val="2"/>
          <w:sz w:val="32"/>
          <w:szCs w:val="32"/>
        </w:rPr>
        <w:t>存在问题：</w:t>
      </w:r>
      <w:r>
        <w:rPr>
          <w:rFonts w:ascii="仿宋" w:eastAsia="仿宋" w:hAnsi="仿宋" w:cs="仿宋" w:hint="eastAsia"/>
          <w:kern w:val="2"/>
          <w:sz w:val="32"/>
          <w:szCs w:val="32"/>
        </w:rPr>
        <w:t>1.</w:t>
      </w:r>
      <w:r>
        <w:rPr>
          <w:rFonts w:ascii="仿宋" w:eastAsia="仿宋" w:hAnsi="仿宋" w:cs="仿宋" w:hint="eastAsia"/>
          <w:kern w:val="2"/>
          <w:sz w:val="32"/>
          <w:szCs w:val="32"/>
        </w:rPr>
        <w:t>缺乏能够大规模容纳实习生的有实力的实习实训基地不能满足</w:t>
      </w:r>
      <w:r>
        <w:rPr>
          <w:rFonts w:ascii="仿宋" w:eastAsia="仿宋" w:hAnsi="仿宋" w:cs="仿宋" w:hint="eastAsia"/>
          <w:kern w:val="2"/>
          <w:sz w:val="32"/>
          <w:szCs w:val="32"/>
        </w:rPr>
        <w:t>很好地</w:t>
      </w:r>
      <w:r>
        <w:rPr>
          <w:rFonts w:ascii="仿宋" w:eastAsia="仿宋" w:hAnsi="仿宋" w:cs="仿宋" w:hint="eastAsia"/>
          <w:kern w:val="2"/>
          <w:sz w:val="32"/>
          <w:szCs w:val="32"/>
        </w:rPr>
        <w:t>实践教学的要</w:t>
      </w:r>
      <w:r>
        <w:rPr>
          <w:rFonts w:ascii="仿宋" w:eastAsia="仿宋" w:hAnsi="仿宋" w:cs="仿宋" w:hint="eastAsia"/>
          <w:kern w:val="2"/>
          <w:sz w:val="32"/>
          <w:szCs w:val="32"/>
        </w:rPr>
        <w:t>。</w:t>
      </w:r>
      <w:r>
        <w:rPr>
          <w:rFonts w:ascii="仿宋" w:eastAsia="仿宋" w:hAnsi="仿宋" w:cs="仿宋" w:hint="eastAsia"/>
          <w:kern w:val="2"/>
          <w:sz w:val="32"/>
          <w:szCs w:val="32"/>
        </w:rPr>
        <w:t>2.</w:t>
      </w:r>
      <w:r>
        <w:rPr>
          <w:rFonts w:ascii="仿宋" w:eastAsia="仿宋" w:hAnsi="仿宋" w:cs="仿宋" w:hint="eastAsia"/>
          <w:kern w:val="2"/>
          <w:sz w:val="32"/>
          <w:szCs w:val="32"/>
        </w:rPr>
        <w:t>实习过程监控体系尚不完善，缺乏有效的激励和考核机制。</w:t>
      </w:r>
      <w:r>
        <w:rPr>
          <w:rFonts w:ascii="仿宋" w:eastAsia="仿宋" w:hAnsi="仿宋" w:cs="仿宋" w:hint="eastAsia"/>
          <w:kern w:val="2"/>
          <w:sz w:val="32"/>
          <w:szCs w:val="32"/>
        </w:rPr>
        <w:t>3.</w:t>
      </w:r>
      <w:r>
        <w:rPr>
          <w:rFonts w:ascii="仿宋" w:eastAsia="仿宋" w:hAnsi="仿宋" w:cs="仿宋" w:hint="eastAsia"/>
          <w:kern w:val="2"/>
          <w:sz w:val="32"/>
          <w:szCs w:val="32"/>
        </w:rPr>
        <w:t>实验管理队伍</w:t>
      </w:r>
      <w:r>
        <w:rPr>
          <w:rFonts w:ascii="仿宋" w:eastAsia="仿宋" w:hAnsi="仿宋" w:cs="仿宋" w:hint="eastAsia"/>
          <w:kern w:val="2"/>
          <w:sz w:val="32"/>
          <w:szCs w:val="32"/>
        </w:rPr>
        <w:t>力量</w:t>
      </w:r>
      <w:r>
        <w:rPr>
          <w:rFonts w:ascii="仿宋" w:eastAsia="仿宋" w:hAnsi="仿宋" w:cs="仿宋" w:hint="eastAsia"/>
          <w:kern w:val="2"/>
          <w:sz w:val="32"/>
          <w:szCs w:val="32"/>
        </w:rPr>
        <w:t>不足</w:t>
      </w:r>
      <w:r>
        <w:rPr>
          <w:rFonts w:ascii="仿宋" w:eastAsia="仿宋" w:hAnsi="仿宋" w:cs="仿宋" w:hint="eastAsia"/>
          <w:kern w:val="2"/>
          <w:sz w:val="32"/>
          <w:szCs w:val="32"/>
        </w:rPr>
        <w:t>，</w:t>
      </w:r>
      <w:r>
        <w:rPr>
          <w:rFonts w:ascii="仿宋" w:eastAsia="仿宋" w:hAnsi="仿宋" w:cs="仿宋" w:hint="eastAsia"/>
          <w:kern w:val="2"/>
          <w:sz w:val="32"/>
          <w:szCs w:val="32"/>
        </w:rPr>
        <w:t>基础实验设备老化严重，需要加大更新力度。</w:t>
      </w:r>
      <w:r>
        <w:rPr>
          <w:rFonts w:ascii="仿宋" w:eastAsia="仿宋" w:hAnsi="仿宋" w:cs="仿宋" w:hint="eastAsia"/>
          <w:kern w:val="2"/>
          <w:sz w:val="32"/>
          <w:szCs w:val="32"/>
        </w:rPr>
        <w:t>4.</w:t>
      </w:r>
      <w:r>
        <w:rPr>
          <w:rFonts w:ascii="仿宋" w:eastAsia="仿宋" w:hAnsi="仿宋" w:cs="仿宋" w:hint="eastAsia"/>
          <w:kern w:val="2"/>
          <w:sz w:val="32"/>
          <w:szCs w:val="32"/>
        </w:rPr>
        <w:t>实验教学管理缺乏信息化平台，滞后于时代发展。</w:t>
      </w:r>
    </w:p>
    <w:p w:rsidR="00CF672E" w:rsidRDefault="00965102">
      <w:pPr>
        <w:widowControl w:val="0"/>
        <w:spacing w:after="0" w:line="560" w:lineRule="exact"/>
        <w:ind w:firstLineChars="200" w:firstLine="643"/>
        <w:jc w:val="both"/>
        <w:rPr>
          <w:rFonts w:ascii="仿宋" w:eastAsia="仿宋" w:hAnsi="仿宋" w:cs="仿宋"/>
          <w:kern w:val="2"/>
          <w:sz w:val="32"/>
          <w:szCs w:val="32"/>
        </w:rPr>
      </w:pPr>
      <w:r>
        <w:rPr>
          <w:rFonts w:ascii="仿宋" w:eastAsia="仿宋" w:hAnsi="仿宋" w:cs="仿宋" w:hint="eastAsia"/>
          <w:b/>
          <w:kern w:val="2"/>
          <w:sz w:val="32"/>
          <w:szCs w:val="32"/>
        </w:rPr>
        <w:t>原因分析：</w:t>
      </w:r>
      <w:r>
        <w:rPr>
          <w:rFonts w:ascii="仿宋" w:eastAsia="仿宋" w:hAnsi="仿宋" w:cs="仿宋" w:hint="eastAsia"/>
          <w:kern w:val="2"/>
          <w:sz w:val="32"/>
          <w:szCs w:val="32"/>
        </w:rPr>
        <w:t>实习实训观念定位不准确，依然存在多种错误认识</w:t>
      </w:r>
      <w:r>
        <w:rPr>
          <w:rFonts w:ascii="仿宋" w:eastAsia="仿宋" w:hAnsi="仿宋" w:cs="仿宋" w:hint="eastAsia"/>
          <w:kern w:val="2"/>
          <w:sz w:val="32"/>
          <w:szCs w:val="32"/>
        </w:rPr>
        <w:t>，</w:t>
      </w:r>
      <w:r>
        <w:rPr>
          <w:rFonts w:ascii="仿宋" w:eastAsia="仿宋" w:hAnsi="仿宋" w:cs="仿宋" w:hint="eastAsia"/>
          <w:kern w:val="2"/>
          <w:sz w:val="32"/>
          <w:szCs w:val="32"/>
        </w:rPr>
        <w:t>学生实习缺乏有经验的教师</w:t>
      </w:r>
      <w:r>
        <w:rPr>
          <w:rFonts w:ascii="仿宋" w:eastAsia="仿宋" w:hAnsi="仿宋" w:cs="仿宋" w:hint="eastAsia"/>
          <w:kern w:val="2"/>
          <w:sz w:val="32"/>
          <w:szCs w:val="32"/>
        </w:rPr>
        <w:t>指导。非师类学生实习更多是外出打工，大量存在非专业实习的情况。各专业对实习实训基地建设把关不严，没有有效的监督和激励机制，存在不稳定性。校外实习指导教师的补贴不足，同时由于对公转账使各实习承担单位无法获得学校经费支持。实践教学环节没有得到重视，偏向于理论环节。对教师和学生考取相关行业证书缺少有效的激励措施。</w:t>
      </w:r>
    </w:p>
    <w:p w:rsidR="00CF672E" w:rsidRDefault="00965102">
      <w:pPr>
        <w:widowControl w:val="0"/>
        <w:spacing w:after="0" w:line="580" w:lineRule="exact"/>
        <w:ind w:firstLineChars="200" w:firstLine="643"/>
        <w:jc w:val="both"/>
        <w:rPr>
          <w:rFonts w:ascii="仿宋" w:eastAsia="仿宋" w:hAnsi="仿宋" w:cs="Times New Roman"/>
          <w:b/>
          <w:kern w:val="2"/>
          <w:sz w:val="32"/>
          <w:szCs w:val="32"/>
        </w:rPr>
      </w:pPr>
      <w:r>
        <w:rPr>
          <w:rFonts w:ascii="仿宋" w:eastAsia="仿宋" w:hAnsi="仿宋" w:cs="Times New Roman" w:hint="eastAsia"/>
          <w:b/>
          <w:kern w:val="2"/>
          <w:sz w:val="32"/>
          <w:szCs w:val="32"/>
        </w:rPr>
        <w:lastRenderedPageBreak/>
        <w:t>（四）教学管理队伍</w:t>
      </w:r>
    </w:p>
    <w:p w:rsidR="00CF672E" w:rsidRDefault="00965102">
      <w:pPr>
        <w:widowControl w:val="0"/>
        <w:spacing w:after="0" w:line="560" w:lineRule="exact"/>
        <w:ind w:firstLineChars="200" w:firstLine="643"/>
        <w:jc w:val="both"/>
        <w:rPr>
          <w:rFonts w:ascii="仿宋" w:eastAsia="仿宋" w:hAnsi="仿宋" w:cs="仿宋"/>
          <w:kern w:val="2"/>
          <w:sz w:val="32"/>
          <w:szCs w:val="32"/>
        </w:rPr>
      </w:pPr>
      <w:r>
        <w:rPr>
          <w:rFonts w:ascii="仿宋" w:eastAsia="仿宋" w:hAnsi="仿宋" w:cs="仿宋" w:hint="eastAsia"/>
          <w:b/>
          <w:kern w:val="2"/>
          <w:sz w:val="32"/>
          <w:szCs w:val="32"/>
        </w:rPr>
        <w:t>存在问题：</w:t>
      </w:r>
      <w:r>
        <w:rPr>
          <w:rFonts w:ascii="仿宋" w:eastAsia="仿宋" w:hAnsi="仿宋" w:cs="仿宋" w:hint="eastAsia"/>
          <w:kern w:val="2"/>
          <w:sz w:val="32"/>
          <w:szCs w:val="32"/>
        </w:rPr>
        <w:t>1.</w:t>
      </w:r>
      <w:r>
        <w:rPr>
          <w:rFonts w:ascii="仿宋" w:eastAsia="仿宋" w:hAnsi="仿宋" w:cs="仿宋" w:hint="eastAsia"/>
          <w:kern w:val="2"/>
          <w:sz w:val="32"/>
          <w:szCs w:val="32"/>
        </w:rPr>
        <w:t>教学管理队伍思想不稳固，队伍不稳定。</w:t>
      </w:r>
      <w:r>
        <w:rPr>
          <w:rFonts w:ascii="仿宋" w:eastAsia="仿宋" w:hAnsi="仿宋" w:cs="仿宋" w:hint="eastAsia"/>
          <w:kern w:val="2"/>
          <w:sz w:val="32"/>
          <w:szCs w:val="32"/>
        </w:rPr>
        <w:t>2.</w:t>
      </w:r>
      <w:r>
        <w:rPr>
          <w:rFonts w:ascii="仿宋" w:eastAsia="仿宋" w:hAnsi="仿宋" w:cs="仿宋" w:hint="eastAsia"/>
          <w:kern w:val="2"/>
          <w:sz w:val="32"/>
          <w:szCs w:val="32"/>
        </w:rPr>
        <w:t>学校重视教学、科研人员的引进，而忽视了高校教学管理工作人员的培养和引进。</w:t>
      </w:r>
      <w:r>
        <w:rPr>
          <w:rFonts w:ascii="仿宋" w:eastAsia="仿宋" w:hAnsi="仿宋" w:cs="仿宋" w:hint="eastAsia"/>
          <w:kern w:val="2"/>
          <w:sz w:val="32"/>
          <w:szCs w:val="32"/>
        </w:rPr>
        <w:t>3.</w:t>
      </w:r>
      <w:r>
        <w:rPr>
          <w:rFonts w:ascii="仿宋" w:eastAsia="仿宋" w:hAnsi="仿宋" w:cs="仿宋" w:hint="eastAsia"/>
          <w:kern w:val="2"/>
          <w:sz w:val="32"/>
          <w:szCs w:val="32"/>
        </w:rPr>
        <w:t>基层管理人员兼职化严重，都是来自非教育管理专业，没有</w:t>
      </w:r>
      <w:r>
        <w:rPr>
          <w:rFonts w:ascii="仿宋" w:eastAsia="仿宋" w:hAnsi="仿宋" w:cs="仿宋" w:hint="eastAsia"/>
          <w:kern w:val="2"/>
          <w:sz w:val="32"/>
          <w:szCs w:val="32"/>
        </w:rPr>
        <w:t>接受过系统的管理理论的学习和训练，使学校的教学管理目标和决策在执行过程中不断出现“递减”效应。</w:t>
      </w:r>
      <w:r>
        <w:rPr>
          <w:rFonts w:ascii="仿宋" w:eastAsia="仿宋" w:hAnsi="仿宋" w:cs="仿宋" w:hint="eastAsia"/>
          <w:kern w:val="2"/>
          <w:sz w:val="32"/>
          <w:szCs w:val="32"/>
        </w:rPr>
        <w:t>4.</w:t>
      </w:r>
      <w:r>
        <w:rPr>
          <w:rFonts w:ascii="仿宋" w:eastAsia="仿宋" w:hAnsi="仿宋" w:cs="仿宋" w:hint="eastAsia"/>
          <w:kern w:val="2"/>
          <w:sz w:val="32"/>
          <w:szCs w:val="32"/>
        </w:rPr>
        <w:t>日常性事务繁多，创新改革无精力。</w:t>
      </w:r>
    </w:p>
    <w:p w:rsidR="00CF672E" w:rsidRDefault="00965102">
      <w:pPr>
        <w:widowControl w:val="0"/>
        <w:spacing w:after="0" w:line="560" w:lineRule="exact"/>
        <w:ind w:firstLineChars="200" w:firstLine="643"/>
        <w:jc w:val="both"/>
        <w:rPr>
          <w:rFonts w:ascii="仿宋" w:eastAsia="仿宋" w:hAnsi="仿宋" w:cs="仿宋"/>
          <w:kern w:val="2"/>
          <w:sz w:val="32"/>
          <w:szCs w:val="32"/>
        </w:rPr>
      </w:pPr>
      <w:r>
        <w:rPr>
          <w:rFonts w:ascii="仿宋" w:eastAsia="仿宋" w:hAnsi="仿宋" w:cs="仿宋" w:hint="eastAsia"/>
          <w:b/>
          <w:kern w:val="2"/>
          <w:sz w:val="32"/>
          <w:szCs w:val="32"/>
        </w:rPr>
        <w:t>原因分析：</w:t>
      </w:r>
      <w:r>
        <w:rPr>
          <w:rFonts w:ascii="仿宋" w:eastAsia="仿宋" w:hAnsi="仿宋" w:cs="仿宋" w:hint="eastAsia"/>
          <w:bCs/>
          <w:kern w:val="2"/>
          <w:sz w:val="32"/>
          <w:szCs w:val="32"/>
        </w:rPr>
        <w:t>教学管理人员受到各种条件限制，导致人员不能配备到位。教学管理人员</w:t>
      </w:r>
      <w:r>
        <w:rPr>
          <w:rFonts w:ascii="仿宋" w:eastAsia="仿宋" w:hAnsi="仿宋" w:cs="仿宋" w:hint="eastAsia"/>
          <w:kern w:val="2"/>
          <w:sz w:val="32"/>
          <w:szCs w:val="32"/>
        </w:rPr>
        <w:t>工作负担很重、待遇不高，导致许多人不愿从事此项工作。</w:t>
      </w:r>
      <w:r>
        <w:rPr>
          <w:rFonts w:ascii="仿宋" w:eastAsia="仿宋" w:hAnsi="仿宋" w:cs="仿宋" w:hint="eastAsia"/>
          <w:kern w:val="2"/>
          <w:sz w:val="32"/>
          <w:szCs w:val="32"/>
        </w:rPr>
        <w:t>教学教务管理工作日常事务繁杂，没有更多的时间和精力</w:t>
      </w:r>
      <w:r>
        <w:rPr>
          <w:rFonts w:ascii="仿宋" w:eastAsia="仿宋" w:hAnsi="仿宋" w:cs="仿宋" w:hint="eastAsia"/>
          <w:kern w:val="2"/>
          <w:sz w:val="32"/>
          <w:szCs w:val="32"/>
        </w:rPr>
        <w:t>学习和</w:t>
      </w:r>
      <w:r>
        <w:rPr>
          <w:rFonts w:ascii="仿宋" w:eastAsia="仿宋" w:hAnsi="仿宋" w:cs="仿宋" w:hint="eastAsia"/>
          <w:kern w:val="2"/>
          <w:sz w:val="32"/>
          <w:szCs w:val="32"/>
        </w:rPr>
        <w:t>研究教学管理，实施创新和改革。外出交流和学习的机会少，缺乏科学管理知识、教育理论和教学管理调查研究意识。</w:t>
      </w:r>
    </w:p>
    <w:p w:rsidR="00CF672E" w:rsidRDefault="00965102">
      <w:pPr>
        <w:widowControl w:val="0"/>
        <w:spacing w:after="0" w:line="560" w:lineRule="exact"/>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三、下学期努力方向</w:t>
      </w:r>
    </w:p>
    <w:p w:rsidR="00CF672E" w:rsidRDefault="00965102">
      <w:pPr>
        <w:spacing w:line="560" w:lineRule="exact"/>
        <w:ind w:firstLineChars="200" w:firstLine="640"/>
        <w:rPr>
          <w:rFonts w:ascii="仿宋" w:eastAsia="仿宋" w:hAnsi="仿宋"/>
          <w:sz w:val="32"/>
          <w:szCs w:val="32"/>
        </w:rPr>
      </w:pPr>
      <w:r>
        <w:rPr>
          <w:rFonts w:ascii="仿宋" w:eastAsia="仿宋" w:hAnsi="仿宋" w:cs="仿宋" w:hint="eastAsia"/>
          <w:sz w:val="32"/>
          <w:szCs w:val="32"/>
        </w:rPr>
        <w:t>以</w:t>
      </w:r>
      <w:r>
        <w:rPr>
          <w:rFonts w:ascii="仿宋_GB2312" w:eastAsia="仿宋_GB2312" w:hint="eastAsia"/>
          <w:sz w:val="32"/>
          <w:szCs w:val="32"/>
        </w:rPr>
        <w:t>落实</w:t>
      </w:r>
      <w:r>
        <w:rPr>
          <w:rFonts w:ascii="仿宋_GB2312" w:eastAsia="仿宋_GB2312" w:hint="eastAsia"/>
          <w:sz w:val="32"/>
          <w:szCs w:val="32"/>
        </w:rPr>
        <w:t>“</w:t>
      </w:r>
      <w:r>
        <w:rPr>
          <w:rFonts w:ascii="仿宋_GB2312" w:eastAsia="仿宋_GB2312" w:hint="eastAsia"/>
          <w:sz w:val="32"/>
          <w:szCs w:val="32"/>
        </w:rPr>
        <w:t>提</w:t>
      </w:r>
      <w:r>
        <w:rPr>
          <w:rFonts w:ascii="仿宋_GB2312" w:eastAsia="仿宋_GB2312" w:hint="eastAsia"/>
          <w:sz w:val="32"/>
          <w:szCs w:val="32"/>
        </w:rPr>
        <w:t>质</w:t>
      </w:r>
      <w:r>
        <w:rPr>
          <w:rFonts w:ascii="仿宋_GB2312" w:eastAsia="仿宋_GB2312" w:hint="eastAsia"/>
          <w:sz w:val="32"/>
          <w:szCs w:val="32"/>
        </w:rPr>
        <w:t>工程</w:t>
      </w:r>
      <w:r>
        <w:rPr>
          <w:rFonts w:ascii="仿宋_GB2312" w:eastAsia="仿宋_GB2312" w:hint="eastAsia"/>
          <w:sz w:val="32"/>
          <w:szCs w:val="32"/>
        </w:rPr>
        <w:t>”为主线</w:t>
      </w:r>
      <w:r>
        <w:rPr>
          <w:rFonts w:ascii="仿宋_GB2312" w:eastAsia="仿宋_GB2312" w:hint="eastAsia"/>
          <w:sz w:val="32"/>
          <w:szCs w:val="32"/>
        </w:rPr>
        <w:t>，</w:t>
      </w:r>
      <w:r>
        <w:rPr>
          <w:rFonts w:ascii="仿宋_GB2312" w:eastAsia="仿宋_GB2312" w:hint="eastAsia"/>
          <w:sz w:val="32"/>
          <w:szCs w:val="32"/>
        </w:rPr>
        <w:t>以提升质量为根本，加强教学管理，深化教学改革。强化课堂教学中的思想政治教育，</w:t>
      </w:r>
      <w:r>
        <w:rPr>
          <w:rFonts w:ascii="仿宋" w:eastAsia="仿宋" w:hAnsi="仿宋" w:cs="仿宋" w:hint="eastAsia"/>
          <w:sz w:val="32"/>
          <w:szCs w:val="32"/>
        </w:rPr>
        <w:t>促进思政课程向课程思政转化；加强教学</w:t>
      </w:r>
      <w:r>
        <w:rPr>
          <w:rFonts w:ascii="仿宋" w:eastAsia="仿宋" w:hAnsi="仿宋" w:cs="仿宋" w:hint="eastAsia"/>
          <w:sz w:val="32"/>
          <w:szCs w:val="32"/>
        </w:rPr>
        <w:t>过程</w:t>
      </w:r>
      <w:r>
        <w:rPr>
          <w:rFonts w:ascii="仿宋" w:eastAsia="仿宋" w:hAnsi="仿宋" w:cs="仿宋" w:hint="eastAsia"/>
          <w:sz w:val="32"/>
          <w:szCs w:val="32"/>
        </w:rPr>
        <w:t>管理，提高教学管理质量和效率；</w:t>
      </w:r>
      <w:r>
        <w:rPr>
          <w:rFonts w:ascii="仿宋" w:eastAsia="仿宋" w:hAnsi="仿宋" w:cs="仿宋" w:hint="eastAsia"/>
          <w:sz w:val="32"/>
          <w:szCs w:val="32"/>
        </w:rPr>
        <w:t>深化</w:t>
      </w:r>
      <w:r>
        <w:rPr>
          <w:rFonts w:ascii="仿宋" w:eastAsia="仿宋" w:hAnsi="仿宋" w:cs="仿宋" w:hint="eastAsia"/>
          <w:sz w:val="32"/>
          <w:szCs w:val="32"/>
        </w:rPr>
        <w:t>教学</w:t>
      </w:r>
      <w:r>
        <w:rPr>
          <w:rFonts w:ascii="仿宋" w:eastAsia="仿宋" w:hAnsi="仿宋" w:cs="仿宋" w:hint="eastAsia"/>
          <w:sz w:val="32"/>
          <w:szCs w:val="32"/>
        </w:rPr>
        <w:t>研究和教学</w:t>
      </w:r>
      <w:r>
        <w:rPr>
          <w:rFonts w:ascii="仿宋" w:eastAsia="仿宋" w:hAnsi="仿宋" w:cs="仿宋" w:hint="eastAsia"/>
          <w:sz w:val="32"/>
          <w:szCs w:val="32"/>
        </w:rPr>
        <w:t>改革，</w:t>
      </w:r>
      <w:r>
        <w:rPr>
          <w:rFonts w:ascii="仿宋" w:eastAsia="仿宋" w:hAnsi="仿宋" w:cs="仿宋" w:hint="eastAsia"/>
          <w:sz w:val="32"/>
          <w:szCs w:val="32"/>
        </w:rPr>
        <w:t>改进教学方法、创新人才培养模式；积极推进“双万计划”，努力打造“一流课程”和“一流专业”；抓好教学质量工程项目建设，提升教学内涵建设水平和人才培养</w:t>
      </w:r>
      <w:r>
        <w:rPr>
          <w:rFonts w:ascii="仿宋" w:eastAsia="仿宋" w:hAnsi="仿宋" w:cs="仿宋" w:hint="eastAsia"/>
          <w:sz w:val="32"/>
          <w:szCs w:val="32"/>
        </w:rPr>
        <w:t>质量</w:t>
      </w:r>
      <w:r>
        <w:rPr>
          <w:rFonts w:ascii="仿宋" w:eastAsia="仿宋" w:hAnsi="仿宋" w:cs="仿宋" w:hint="eastAsia"/>
          <w:sz w:val="32"/>
          <w:szCs w:val="32"/>
        </w:rPr>
        <w:t>。</w:t>
      </w:r>
      <w:r>
        <w:rPr>
          <w:rFonts w:ascii="仿宋" w:eastAsia="仿宋" w:hAnsi="仿宋" w:hint="eastAsia"/>
          <w:sz w:val="32"/>
          <w:szCs w:val="32"/>
        </w:rPr>
        <w:t xml:space="preserve"> </w:t>
      </w:r>
    </w:p>
    <w:p w:rsidR="00CF672E" w:rsidRDefault="00965102" w:rsidP="00965102">
      <w:pPr>
        <w:spacing w:line="560" w:lineRule="exact"/>
        <w:jc w:val="right"/>
        <w:rPr>
          <w:rFonts w:ascii="仿宋" w:eastAsia="仿宋" w:hAnsi="仿宋"/>
        </w:rPr>
      </w:pP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2</w:t>
      </w:r>
      <w:r>
        <w:rPr>
          <w:rFonts w:ascii="仿宋" w:eastAsia="仿宋" w:hAnsi="仿宋" w:hint="eastAsia"/>
          <w:sz w:val="32"/>
          <w:szCs w:val="32"/>
        </w:rPr>
        <w:t>0</w:t>
      </w:r>
      <w:r>
        <w:rPr>
          <w:rFonts w:ascii="仿宋" w:eastAsia="仿宋" w:hAnsi="仿宋" w:hint="eastAsia"/>
          <w:sz w:val="32"/>
          <w:szCs w:val="32"/>
        </w:rPr>
        <w:t>日</w:t>
      </w:r>
    </w:p>
    <w:sectPr w:rsidR="00CF672E" w:rsidSect="00CF672E">
      <w:footerReference w:type="even"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72E" w:rsidRDefault="00CF672E" w:rsidP="00CF672E">
      <w:pPr>
        <w:spacing w:after="0" w:line="240" w:lineRule="auto"/>
      </w:pPr>
      <w:r>
        <w:separator/>
      </w:r>
    </w:p>
  </w:endnote>
  <w:endnote w:type="continuationSeparator" w:id="0">
    <w:p w:rsidR="00CF672E" w:rsidRDefault="00CF672E" w:rsidP="00CF6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2E" w:rsidRDefault="00CF672E">
    <w:pPr>
      <w:pStyle w:val="a5"/>
      <w:framePr w:wrap="around" w:vAnchor="text" w:hAnchor="margin" w:xAlign="right" w:y="1"/>
      <w:rPr>
        <w:rStyle w:val="ab"/>
      </w:rPr>
    </w:pPr>
    <w:r>
      <w:rPr>
        <w:rStyle w:val="ab"/>
      </w:rPr>
      <w:fldChar w:fldCharType="begin"/>
    </w:r>
    <w:r w:rsidR="00965102">
      <w:rPr>
        <w:rStyle w:val="ab"/>
      </w:rPr>
      <w:instrText xml:space="preserve">PAGE  </w:instrText>
    </w:r>
    <w:r>
      <w:rPr>
        <w:rStyle w:val="ab"/>
      </w:rPr>
      <w:fldChar w:fldCharType="end"/>
    </w:r>
  </w:p>
  <w:p w:rsidR="00CF672E" w:rsidRDefault="00CF672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2E" w:rsidRDefault="00CF672E">
    <w:pPr>
      <w:pStyle w:val="a5"/>
      <w:ind w:right="360"/>
    </w:pPr>
    <w:r>
      <w:pict>
        <v:shapetype id="_x0000_t202" coordsize="21600,21600" o:spt="202" path="m,l,21600r21600,l21600,xe">
          <v:stroke joinstyle="miter"/>
          <v:path gradientshapeok="t" o:connecttype="rect"/>
        </v:shapetype>
        <v:shape id="_x0000_s2049" type="#_x0000_t202" style="position:absolute;margin-left:104pt;margin-top:-37.2pt;width:2in;height:2in;z-index:251658240;mso-wrap-style:none;mso-position-horizontal:outside;mso-position-horizontal-relative:margin;mso-width-relative:page;mso-height-relative:page" filled="f" stroked="f">
          <v:textbox style="mso-fit-shape-to-text:t" inset="0,0,0,0">
            <w:txbxContent>
              <w:p w:rsidR="00CF672E" w:rsidRDefault="00965102">
                <w:pPr>
                  <w:pStyle w:val="a5"/>
                  <w:rPr>
                    <w:rStyle w:val="ab"/>
                    <w:sz w:val="28"/>
                    <w:szCs w:val="28"/>
                  </w:rPr>
                </w:pPr>
                <w:r>
                  <w:rPr>
                    <w:rStyle w:val="ab"/>
                    <w:rFonts w:hint="eastAsia"/>
                    <w:sz w:val="28"/>
                    <w:szCs w:val="28"/>
                  </w:rPr>
                  <w:t>—</w:t>
                </w:r>
                <w:r w:rsidR="00CF672E">
                  <w:rPr>
                    <w:rStyle w:val="ab"/>
                    <w:sz w:val="28"/>
                    <w:szCs w:val="28"/>
                  </w:rPr>
                  <w:fldChar w:fldCharType="begin"/>
                </w:r>
                <w:r>
                  <w:rPr>
                    <w:rStyle w:val="ab"/>
                    <w:sz w:val="28"/>
                    <w:szCs w:val="28"/>
                  </w:rPr>
                  <w:instrText xml:space="preserve">PAGE  </w:instrText>
                </w:r>
                <w:r w:rsidR="00CF672E">
                  <w:rPr>
                    <w:rStyle w:val="ab"/>
                    <w:sz w:val="28"/>
                    <w:szCs w:val="28"/>
                  </w:rPr>
                  <w:fldChar w:fldCharType="separate"/>
                </w:r>
                <w:r>
                  <w:rPr>
                    <w:rStyle w:val="ab"/>
                    <w:noProof/>
                    <w:sz w:val="28"/>
                    <w:szCs w:val="28"/>
                  </w:rPr>
                  <w:t>14</w:t>
                </w:r>
                <w:r w:rsidR="00CF672E">
                  <w:rPr>
                    <w:rStyle w:val="ab"/>
                    <w:sz w:val="28"/>
                    <w:szCs w:val="28"/>
                  </w:rPr>
                  <w:fldChar w:fldCharType="end"/>
                </w:r>
                <w:r>
                  <w:rPr>
                    <w:rStyle w:val="ab"/>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72E" w:rsidRDefault="00CF672E" w:rsidP="00CF672E">
      <w:pPr>
        <w:spacing w:after="0" w:line="240" w:lineRule="auto"/>
      </w:pPr>
      <w:r>
        <w:separator/>
      </w:r>
    </w:p>
  </w:footnote>
  <w:footnote w:type="continuationSeparator" w:id="0">
    <w:p w:rsidR="00CF672E" w:rsidRDefault="00CF672E" w:rsidP="00CF672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06D9"/>
    <w:rsid w:val="00007679"/>
    <w:rsid w:val="0004041D"/>
    <w:rsid w:val="00042CB2"/>
    <w:rsid w:val="0004617E"/>
    <w:rsid w:val="00086312"/>
    <w:rsid w:val="00087EC8"/>
    <w:rsid w:val="00091B48"/>
    <w:rsid w:val="000D23E0"/>
    <w:rsid w:val="000F043C"/>
    <w:rsid w:val="00124174"/>
    <w:rsid w:val="00181484"/>
    <w:rsid w:val="001951B2"/>
    <w:rsid w:val="0019542A"/>
    <w:rsid w:val="001A39A4"/>
    <w:rsid w:val="001A6741"/>
    <w:rsid w:val="001C2E05"/>
    <w:rsid w:val="00213544"/>
    <w:rsid w:val="00237441"/>
    <w:rsid w:val="00244A4B"/>
    <w:rsid w:val="002624BC"/>
    <w:rsid w:val="002663C6"/>
    <w:rsid w:val="00281BE2"/>
    <w:rsid w:val="002A36FF"/>
    <w:rsid w:val="002B0C67"/>
    <w:rsid w:val="002C4820"/>
    <w:rsid w:val="002D1EE1"/>
    <w:rsid w:val="002D4384"/>
    <w:rsid w:val="002E7A25"/>
    <w:rsid w:val="0030515D"/>
    <w:rsid w:val="00307ECC"/>
    <w:rsid w:val="00322A5C"/>
    <w:rsid w:val="00332D13"/>
    <w:rsid w:val="00350255"/>
    <w:rsid w:val="00351DDC"/>
    <w:rsid w:val="00397015"/>
    <w:rsid w:val="003A7CDA"/>
    <w:rsid w:val="003B3662"/>
    <w:rsid w:val="0040664F"/>
    <w:rsid w:val="004110B8"/>
    <w:rsid w:val="004303D3"/>
    <w:rsid w:val="004355F6"/>
    <w:rsid w:val="00447650"/>
    <w:rsid w:val="004541F0"/>
    <w:rsid w:val="004576E0"/>
    <w:rsid w:val="00473549"/>
    <w:rsid w:val="00476A61"/>
    <w:rsid w:val="004823EA"/>
    <w:rsid w:val="004833D7"/>
    <w:rsid w:val="004A0BF6"/>
    <w:rsid w:val="004B6C1F"/>
    <w:rsid w:val="004B7EBF"/>
    <w:rsid w:val="004D06D9"/>
    <w:rsid w:val="004D3129"/>
    <w:rsid w:val="004F6858"/>
    <w:rsid w:val="00514F62"/>
    <w:rsid w:val="005245ED"/>
    <w:rsid w:val="00546FDC"/>
    <w:rsid w:val="00551453"/>
    <w:rsid w:val="00553A60"/>
    <w:rsid w:val="00584694"/>
    <w:rsid w:val="005861C3"/>
    <w:rsid w:val="005954F9"/>
    <w:rsid w:val="005A2157"/>
    <w:rsid w:val="005D337F"/>
    <w:rsid w:val="005E04DC"/>
    <w:rsid w:val="005F4D09"/>
    <w:rsid w:val="00612AED"/>
    <w:rsid w:val="006323C6"/>
    <w:rsid w:val="00655913"/>
    <w:rsid w:val="006622E9"/>
    <w:rsid w:val="0069359E"/>
    <w:rsid w:val="006A6274"/>
    <w:rsid w:val="006D1D06"/>
    <w:rsid w:val="006E149A"/>
    <w:rsid w:val="006E5C35"/>
    <w:rsid w:val="007126CE"/>
    <w:rsid w:val="00714863"/>
    <w:rsid w:val="007346AA"/>
    <w:rsid w:val="00757A3F"/>
    <w:rsid w:val="0077456D"/>
    <w:rsid w:val="007838AB"/>
    <w:rsid w:val="00794795"/>
    <w:rsid w:val="007B71E4"/>
    <w:rsid w:val="007C2333"/>
    <w:rsid w:val="007C295B"/>
    <w:rsid w:val="007D622C"/>
    <w:rsid w:val="007E5EB1"/>
    <w:rsid w:val="007F77F3"/>
    <w:rsid w:val="00817290"/>
    <w:rsid w:val="0083083B"/>
    <w:rsid w:val="008649E9"/>
    <w:rsid w:val="0086702A"/>
    <w:rsid w:val="0088643E"/>
    <w:rsid w:val="008A56B6"/>
    <w:rsid w:val="008F5BF8"/>
    <w:rsid w:val="00907A10"/>
    <w:rsid w:val="00916482"/>
    <w:rsid w:val="009252ED"/>
    <w:rsid w:val="00927B60"/>
    <w:rsid w:val="00930FF2"/>
    <w:rsid w:val="00940060"/>
    <w:rsid w:val="00961A86"/>
    <w:rsid w:val="00965102"/>
    <w:rsid w:val="009A06CF"/>
    <w:rsid w:val="009A67DC"/>
    <w:rsid w:val="009B245D"/>
    <w:rsid w:val="00A244F6"/>
    <w:rsid w:val="00A40632"/>
    <w:rsid w:val="00A67234"/>
    <w:rsid w:val="00A70DCB"/>
    <w:rsid w:val="00A772EB"/>
    <w:rsid w:val="00A859AC"/>
    <w:rsid w:val="00A8713D"/>
    <w:rsid w:val="00A96E52"/>
    <w:rsid w:val="00AA62C2"/>
    <w:rsid w:val="00AF1FBE"/>
    <w:rsid w:val="00B024D7"/>
    <w:rsid w:val="00B02677"/>
    <w:rsid w:val="00B10BB1"/>
    <w:rsid w:val="00B422F1"/>
    <w:rsid w:val="00B44A1B"/>
    <w:rsid w:val="00B61118"/>
    <w:rsid w:val="00B876BA"/>
    <w:rsid w:val="00BA3EE1"/>
    <w:rsid w:val="00BF612F"/>
    <w:rsid w:val="00C04430"/>
    <w:rsid w:val="00C422DC"/>
    <w:rsid w:val="00C54E87"/>
    <w:rsid w:val="00C57C96"/>
    <w:rsid w:val="00C60122"/>
    <w:rsid w:val="00C72D7E"/>
    <w:rsid w:val="00CC3D57"/>
    <w:rsid w:val="00CD149C"/>
    <w:rsid w:val="00CE3671"/>
    <w:rsid w:val="00CF2E88"/>
    <w:rsid w:val="00CF672E"/>
    <w:rsid w:val="00CF7C4F"/>
    <w:rsid w:val="00D02C26"/>
    <w:rsid w:val="00D03123"/>
    <w:rsid w:val="00D11956"/>
    <w:rsid w:val="00D334EA"/>
    <w:rsid w:val="00D3460E"/>
    <w:rsid w:val="00D43B85"/>
    <w:rsid w:val="00DB30AA"/>
    <w:rsid w:val="00DF7B54"/>
    <w:rsid w:val="00E05340"/>
    <w:rsid w:val="00E3335C"/>
    <w:rsid w:val="00E42683"/>
    <w:rsid w:val="00E466CE"/>
    <w:rsid w:val="00E61133"/>
    <w:rsid w:val="00E67BDF"/>
    <w:rsid w:val="00E83298"/>
    <w:rsid w:val="00E83C25"/>
    <w:rsid w:val="00E96295"/>
    <w:rsid w:val="00EB7C2E"/>
    <w:rsid w:val="00EC668C"/>
    <w:rsid w:val="00F15350"/>
    <w:rsid w:val="00F2046C"/>
    <w:rsid w:val="00F266A1"/>
    <w:rsid w:val="00F31C92"/>
    <w:rsid w:val="00F349A1"/>
    <w:rsid w:val="00F37DA2"/>
    <w:rsid w:val="00F452EC"/>
    <w:rsid w:val="00F65B7B"/>
    <w:rsid w:val="00F86A0D"/>
    <w:rsid w:val="00F90D83"/>
    <w:rsid w:val="00FA6FFF"/>
    <w:rsid w:val="00FB1689"/>
    <w:rsid w:val="00FB71D1"/>
    <w:rsid w:val="00FD39EF"/>
    <w:rsid w:val="03A14F17"/>
    <w:rsid w:val="03C67769"/>
    <w:rsid w:val="051F7247"/>
    <w:rsid w:val="06F447D4"/>
    <w:rsid w:val="0C445E94"/>
    <w:rsid w:val="0ED37FEF"/>
    <w:rsid w:val="10430F86"/>
    <w:rsid w:val="13681D76"/>
    <w:rsid w:val="1BFE1EB0"/>
    <w:rsid w:val="1C166351"/>
    <w:rsid w:val="1C4F36C4"/>
    <w:rsid w:val="1C857027"/>
    <w:rsid w:val="20EA37A1"/>
    <w:rsid w:val="24550B96"/>
    <w:rsid w:val="25B568AE"/>
    <w:rsid w:val="290772BB"/>
    <w:rsid w:val="2D7F7642"/>
    <w:rsid w:val="31E27111"/>
    <w:rsid w:val="32E63192"/>
    <w:rsid w:val="32EE2180"/>
    <w:rsid w:val="3A3F49D5"/>
    <w:rsid w:val="3A5F4DA8"/>
    <w:rsid w:val="3C8133FF"/>
    <w:rsid w:val="40987B5A"/>
    <w:rsid w:val="45044BFB"/>
    <w:rsid w:val="46A54E11"/>
    <w:rsid w:val="491E10BA"/>
    <w:rsid w:val="4A2659C8"/>
    <w:rsid w:val="4F342340"/>
    <w:rsid w:val="51453A91"/>
    <w:rsid w:val="54264D73"/>
    <w:rsid w:val="58B757DD"/>
    <w:rsid w:val="595F02FB"/>
    <w:rsid w:val="5C383B50"/>
    <w:rsid w:val="5CBA606E"/>
    <w:rsid w:val="5CE531FF"/>
    <w:rsid w:val="5FC44808"/>
    <w:rsid w:val="610252A9"/>
    <w:rsid w:val="654D1E6D"/>
    <w:rsid w:val="68F9151C"/>
    <w:rsid w:val="6AA62889"/>
    <w:rsid w:val="70311C21"/>
    <w:rsid w:val="71BB5B9B"/>
    <w:rsid w:val="74267D54"/>
    <w:rsid w:val="75852DC8"/>
    <w:rsid w:val="7679357F"/>
    <w:rsid w:val="76F05E25"/>
    <w:rsid w:val="774B12B2"/>
    <w:rsid w:val="775857D3"/>
    <w:rsid w:val="78FA4BC0"/>
    <w:rsid w:val="7B1776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uiPriority="59"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72E"/>
    <w:pPr>
      <w:spacing w:after="160" w:line="259" w:lineRule="auto"/>
    </w:pPr>
    <w:rPr>
      <w:rFonts w:asciiTheme="minorHAnsi" w:eastAsiaTheme="minorEastAsia" w:hAnsiTheme="minorHAnsi" w:cstheme="minorBidi"/>
      <w:sz w:val="22"/>
      <w:szCs w:val="22"/>
    </w:rPr>
  </w:style>
  <w:style w:type="paragraph" w:styleId="1">
    <w:name w:val="heading 1"/>
    <w:basedOn w:val="a"/>
    <w:next w:val="a"/>
    <w:link w:val="1Char"/>
    <w:uiPriority w:val="9"/>
    <w:qFormat/>
    <w:rsid w:val="00CF672E"/>
    <w:pPr>
      <w:keepNext/>
      <w:keepLines/>
      <w:spacing w:before="400" w:after="40" w:line="240" w:lineRule="auto"/>
      <w:outlineLvl w:val="0"/>
    </w:pPr>
    <w:rPr>
      <w:rFonts w:asciiTheme="majorHAnsi" w:eastAsiaTheme="majorEastAsia" w:hAnsiTheme="majorHAnsi" w:cstheme="majorBidi"/>
      <w:caps/>
      <w:sz w:val="36"/>
      <w:szCs w:val="36"/>
    </w:rPr>
  </w:style>
  <w:style w:type="paragraph" w:styleId="2">
    <w:name w:val="heading 2"/>
    <w:basedOn w:val="a"/>
    <w:next w:val="a"/>
    <w:link w:val="2Char"/>
    <w:uiPriority w:val="9"/>
    <w:semiHidden/>
    <w:unhideWhenUsed/>
    <w:qFormat/>
    <w:rsid w:val="00CF672E"/>
    <w:pPr>
      <w:keepNext/>
      <w:keepLines/>
      <w:spacing w:before="120" w:after="0" w:line="240" w:lineRule="auto"/>
      <w:outlineLvl w:val="1"/>
    </w:pPr>
    <w:rPr>
      <w:rFonts w:asciiTheme="majorHAnsi" w:eastAsiaTheme="majorEastAsia" w:hAnsiTheme="majorHAnsi" w:cstheme="majorBidi"/>
      <w:caps/>
      <w:sz w:val="28"/>
      <w:szCs w:val="28"/>
    </w:rPr>
  </w:style>
  <w:style w:type="paragraph" w:styleId="3">
    <w:name w:val="heading 3"/>
    <w:basedOn w:val="a"/>
    <w:next w:val="a"/>
    <w:link w:val="3Char"/>
    <w:uiPriority w:val="9"/>
    <w:semiHidden/>
    <w:unhideWhenUsed/>
    <w:qFormat/>
    <w:rsid w:val="00CF672E"/>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4">
    <w:name w:val="heading 4"/>
    <w:basedOn w:val="a"/>
    <w:next w:val="a"/>
    <w:link w:val="4Char"/>
    <w:uiPriority w:val="9"/>
    <w:semiHidden/>
    <w:unhideWhenUsed/>
    <w:qFormat/>
    <w:rsid w:val="00CF672E"/>
    <w:pPr>
      <w:keepNext/>
      <w:keepLines/>
      <w:spacing w:before="120" w:after="0"/>
      <w:outlineLvl w:val="3"/>
    </w:pPr>
    <w:rPr>
      <w:rFonts w:asciiTheme="majorHAnsi" w:eastAsiaTheme="majorEastAsia" w:hAnsiTheme="majorHAnsi" w:cstheme="majorBidi"/>
      <w:caps/>
    </w:rPr>
  </w:style>
  <w:style w:type="paragraph" w:styleId="5">
    <w:name w:val="heading 5"/>
    <w:basedOn w:val="a"/>
    <w:next w:val="a"/>
    <w:link w:val="5Char"/>
    <w:uiPriority w:val="9"/>
    <w:semiHidden/>
    <w:unhideWhenUsed/>
    <w:qFormat/>
    <w:rsid w:val="00CF672E"/>
    <w:pPr>
      <w:keepNext/>
      <w:keepLines/>
      <w:spacing w:before="120" w:after="0"/>
      <w:outlineLvl w:val="4"/>
    </w:pPr>
    <w:rPr>
      <w:rFonts w:asciiTheme="majorHAnsi" w:eastAsiaTheme="majorEastAsia" w:hAnsiTheme="majorHAnsi" w:cstheme="majorBidi"/>
      <w:i/>
      <w:iCs/>
      <w:caps/>
    </w:rPr>
  </w:style>
  <w:style w:type="paragraph" w:styleId="6">
    <w:name w:val="heading 6"/>
    <w:basedOn w:val="a"/>
    <w:next w:val="a"/>
    <w:link w:val="6Char"/>
    <w:uiPriority w:val="9"/>
    <w:semiHidden/>
    <w:unhideWhenUsed/>
    <w:qFormat/>
    <w:rsid w:val="00CF672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7">
    <w:name w:val="heading 7"/>
    <w:basedOn w:val="a"/>
    <w:next w:val="a"/>
    <w:link w:val="7Char"/>
    <w:uiPriority w:val="9"/>
    <w:semiHidden/>
    <w:unhideWhenUsed/>
    <w:qFormat/>
    <w:rsid w:val="00CF672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8">
    <w:name w:val="heading 8"/>
    <w:basedOn w:val="a"/>
    <w:next w:val="a"/>
    <w:link w:val="8Char"/>
    <w:uiPriority w:val="9"/>
    <w:semiHidden/>
    <w:unhideWhenUsed/>
    <w:qFormat/>
    <w:rsid w:val="00CF672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9">
    <w:name w:val="heading 9"/>
    <w:basedOn w:val="a"/>
    <w:next w:val="a"/>
    <w:link w:val="9Char"/>
    <w:uiPriority w:val="9"/>
    <w:semiHidden/>
    <w:unhideWhenUsed/>
    <w:qFormat/>
    <w:rsid w:val="00CF672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CF672E"/>
    <w:pPr>
      <w:spacing w:line="240" w:lineRule="auto"/>
    </w:pPr>
    <w:rPr>
      <w:b/>
      <w:bCs/>
      <w:smallCaps/>
      <w:color w:val="595959" w:themeColor="text1" w:themeTint="A6"/>
    </w:rPr>
  </w:style>
  <w:style w:type="paragraph" w:styleId="a4">
    <w:name w:val="Plain Text"/>
    <w:basedOn w:val="a"/>
    <w:qFormat/>
    <w:rsid w:val="00CF672E"/>
    <w:rPr>
      <w:rFonts w:ascii="宋体" w:hAnsi="Courier New" w:cs="Courier New"/>
      <w:szCs w:val="21"/>
    </w:rPr>
  </w:style>
  <w:style w:type="paragraph" w:styleId="a5">
    <w:name w:val="footer"/>
    <w:basedOn w:val="a"/>
    <w:link w:val="Char"/>
    <w:qFormat/>
    <w:rsid w:val="00CF672E"/>
    <w:pPr>
      <w:tabs>
        <w:tab w:val="center" w:pos="4153"/>
        <w:tab w:val="right" w:pos="8306"/>
      </w:tabs>
      <w:snapToGrid w:val="0"/>
    </w:pPr>
    <w:rPr>
      <w:sz w:val="18"/>
      <w:szCs w:val="18"/>
    </w:rPr>
  </w:style>
  <w:style w:type="paragraph" w:styleId="a6">
    <w:name w:val="header"/>
    <w:basedOn w:val="a"/>
    <w:link w:val="Char0"/>
    <w:uiPriority w:val="99"/>
    <w:unhideWhenUsed/>
    <w:qFormat/>
    <w:rsid w:val="00CF672E"/>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1"/>
    <w:uiPriority w:val="11"/>
    <w:qFormat/>
    <w:rsid w:val="00CF672E"/>
    <w:rPr>
      <w:rFonts w:asciiTheme="majorHAnsi" w:eastAsiaTheme="majorEastAsia" w:hAnsiTheme="majorHAnsi" w:cstheme="majorBidi"/>
      <w:smallCaps/>
      <w:color w:val="595959" w:themeColor="text1" w:themeTint="A6"/>
      <w:sz w:val="28"/>
      <w:szCs w:val="28"/>
    </w:rPr>
  </w:style>
  <w:style w:type="paragraph" w:styleId="a8">
    <w:name w:val="Title"/>
    <w:basedOn w:val="a"/>
    <w:next w:val="a"/>
    <w:link w:val="Char2"/>
    <w:uiPriority w:val="10"/>
    <w:qFormat/>
    <w:rsid w:val="00CF672E"/>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table" w:styleId="a9">
    <w:name w:val="Table Grid"/>
    <w:basedOn w:val="a1"/>
    <w:uiPriority w:val="59"/>
    <w:semiHidden/>
    <w:unhideWhenUsed/>
    <w:qFormat/>
    <w:rsid w:val="00CF6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CF672E"/>
    <w:rPr>
      <w:b/>
      <w:bCs/>
    </w:rPr>
  </w:style>
  <w:style w:type="character" w:styleId="ab">
    <w:name w:val="page number"/>
    <w:basedOn w:val="a0"/>
    <w:qFormat/>
    <w:rsid w:val="00CF672E"/>
  </w:style>
  <w:style w:type="character" w:styleId="ac">
    <w:name w:val="Emphasis"/>
    <w:basedOn w:val="a0"/>
    <w:uiPriority w:val="20"/>
    <w:qFormat/>
    <w:rsid w:val="00CF672E"/>
    <w:rPr>
      <w:i/>
      <w:iCs/>
    </w:rPr>
  </w:style>
  <w:style w:type="character" w:styleId="ad">
    <w:name w:val="Hyperlink"/>
    <w:basedOn w:val="a0"/>
    <w:uiPriority w:val="99"/>
    <w:unhideWhenUsed/>
    <w:qFormat/>
    <w:rsid w:val="00CF672E"/>
    <w:rPr>
      <w:color w:val="0000FF" w:themeColor="hyperlink"/>
      <w:u w:val="single"/>
    </w:rPr>
  </w:style>
  <w:style w:type="character" w:customStyle="1" w:styleId="Char">
    <w:name w:val="页脚 Char"/>
    <w:basedOn w:val="a0"/>
    <w:link w:val="a5"/>
    <w:qFormat/>
    <w:rsid w:val="00CF672E"/>
    <w:rPr>
      <w:rFonts w:ascii="Times New Roman" w:eastAsia="宋体" w:hAnsi="Times New Roman" w:cs="Times New Roman"/>
      <w:sz w:val="18"/>
      <w:szCs w:val="18"/>
    </w:rPr>
  </w:style>
  <w:style w:type="character" w:customStyle="1" w:styleId="Char0">
    <w:name w:val="页眉 Char"/>
    <w:basedOn w:val="a0"/>
    <w:link w:val="a6"/>
    <w:uiPriority w:val="99"/>
    <w:qFormat/>
    <w:rsid w:val="00CF672E"/>
    <w:rPr>
      <w:rFonts w:ascii="Times New Roman" w:eastAsia="宋体" w:hAnsi="Times New Roman" w:cs="Times New Roman"/>
      <w:sz w:val="18"/>
      <w:szCs w:val="18"/>
    </w:rPr>
  </w:style>
  <w:style w:type="paragraph" w:styleId="ae">
    <w:name w:val="List Paragraph"/>
    <w:basedOn w:val="a"/>
    <w:uiPriority w:val="34"/>
    <w:qFormat/>
    <w:rsid w:val="00CF672E"/>
    <w:pPr>
      <w:ind w:firstLineChars="200" w:firstLine="420"/>
    </w:pPr>
  </w:style>
  <w:style w:type="character" w:customStyle="1" w:styleId="UnresolvedMention">
    <w:name w:val="Unresolved Mention"/>
    <w:basedOn w:val="a0"/>
    <w:uiPriority w:val="99"/>
    <w:semiHidden/>
    <w:unhideWhenUsed/>
    <w:qFormat/>
    <w:rsid w:val="00CF672E"/>
    <w:rPr>
      <w:color w:val="605E5C"/>
      <w:shd w:val="clear" w:color="auto" w:fill="E1DFDD"/>
    </w:rPr>
  </w:style>
  <w:style w:type="character" w:customStyle="1" w:styleId="1Char">
    <w:name w:val="标题 1 Char"/>
    <w:basedOn w:val="a0"/>
    <w:link w:val="1"/>
    <w:uiPriority w:val="9"/>
    <w:qFormat/>
    <w:rsid w:val="00CF672E"/>
    <w:rPr>
      <w:rFonts w:asciiTheme="majorHAnsi" w:eastAsiaTheme="majorEastAsia" w:hAnsiTheme="majorHAnsi" w:cstheme="majorBidi"/>
      <w:caps/>
      <w:sz w:val="36"/>
      <w:szCs w:val="36"/>
    </w:rPr>
  </w:style>
  <w:style w:type="character" w:customStyle="1" w:styleId="2Char">
    <w:name w:val="标题 2 Char"/>
    <w:basedOn w:val="a0"/>
    <w:link w:val="2"/>
    <w:uiPriority w:val="9"/>
    <w:semiHidden/>
    <w:qFormat/>
    <w:rsid w:val="00CF672E"/>
    <w:rPr>
      <w:rFonts w:asciiTheme="majorHAnsi" w:eastAsiaTheme="majorEastAsia" w:hAnsiTheme="majorHAnsi" w:cstheme="majorBidi"/>
      <w:caps/>
      <w:sz w:val="28"/>
      <w:szCs w:val="28"/>
    </w:rPr>
  </w:style>
  <w:style w:type="character" w:customStyle="1" w:styleId="3Char">
    <w:name w:val="标题 3 Char"/>
    <w:basedOn w:val="a0"/>
    <w:link w:val="3"/>
    <w:uiPriority w:val="9"/>
    <w:semiHidden/>
    <w:qFormat/>
    <w:rsid w:val="00CF672E"/>
    <w:rPr>
      <w:rFonts w:asciiTheme="majorHAnsi" w:eastAsiaTheme="majorEastAsia" w:hAnsiTheme="majorHAnsi" w:cstheme="majorBidi"/>
      <w:smallCaps/>
      <w:sz w:val="28"/>
      <w:szCs w:val="28"/>
    </w:rPr>
  </w:style>
  <w:style w:type="character" w:customStyle="1" w:styleId="4Char">
    <w:name w:val="标题 4 Char"/>
    <w:basedOn w:val="a0"/>
    <w:link w:val="4"/>
    <w:uiPriority w:val="9"/>
    <w:semiHidden/>
    <w:qFormat/>
    <w:rsid w:val="00CF672E"/>
    <w:rPr>
      <w:rFonts w:asciiTheme="majorHAnsi" w:eastAsiaTheme="majorEastAsia" w:hAnsiTheme="majorHAnsi" w:cstheme="majorBidi"/>
      <w:caps/>
    </w:rPr>
  </w:style>
  <w:style w:type="character" w:customStyle="1" w:styleId="5Char">
    <w:name w:val="标题 5 Char"/>
    <w:basedOn w:val="a0"/>
    <w:link w:val="5"/>
    <w:uiPriority w:val="9"/>
    <w:semiHidden/>
    <w:qFormat/>
    <w:rsid w:val="00CF672E"/>
    <w:rPr>
      <w:rFonts w:asciiTheme="majorHAnsi" w:eastAsiaTheme="majorEastAsia" w:hAnsiTheme="majorHAnsi" w:cstheme="majorBidi"/>
      <w:i/>
      <w:iCs/>
      <w:caps/>
    </w:rPr>
  </w:style>
  <w:style w:type="character" w:customStyle="1" w:styleId="6Char">
    <w:name w:val="标题 6 Char"/>
    <w:basedOn w:val="a0"/>
    <w:link w:val="6"/>
    <w:uiPriority w:val="9"/>
    <w:semiHidden/>
    <w:qFormat/>
    <w:rsid w:val="00CF672E"/>
    <w:rPr>
      <w:rFonts w:asciiTheme="majorHAnsi" w:eastAsiaTheme="majorEastAsia" w:hAnsiTheme="majorHAnsi" w:cstheme="majorBidi"/>
      <w:b/>
      <w:bCs/>
      <w:caps/>
      <w:color w:val="262626" w:themeColor="text1" w:themeTint="D9"/>
      <w:sz w:val="20"/>
      <w:szCs w:val="20"/>
    </w:rPr>
  </w:style>
  <w:style w:type="character" w:customStyle="1" w:styleId="7Char">
    <w:name w:val="标题 7 Char"/>
    <w:basedOn w:val="a0"/>
    <w:link w:val="7"/>
    <w:uiPriority w:val="9"/>
    <w:semiHidden/>
    <w:qFormat/>
    <w:rsid w:val="00CF672E"/>
    <w:rPr>
      <w:rFonts w:asciiTheme="majorHAnsi" w:eastAsiaTheme="majorEastAsia" w:hAnsiTheme="majorHAnsi" w:cstheme="majorBidi"/>
      <w:b/>
      <w:bCs/>
      <w:i/>
      <w:iCs/>
      <w:caps/>
      <w:color w:val="262626" w:themeColor="text1" w:themeTint="D9"/>
      <w:sz w:val="20"/>
      <w:szCs w:val="20"/>
    </w:rPr>
  </w:style>
  <w:style w:type="character" w:customStyle="1" w:styleId="8Char">
    <w:name w:val="标题 8 Char"/>
    <w:basedOn w:val="a0"/>
    <w:link w:val="8"/>
    <w:uiPriority w:val="9"/>
    <w:semiHidden/>
    <w:qFormat/>
    <w:rsid w:val="00CF672E"/>
    <w:rPr>
      <w:rFonts w:asciiTheme="majorHAnsi" w:eastAsiaTheme="majorEastAsia" w:hAnsiTheme="majorHAnsi" w:cstheme="majorBidi"/>
      <w:b/>
      <w:bCs/>
      <w:caps/>
      <w:color w:val="7F7F7F" w:themeColor="text1" w:themeTint="80"/>
      <w:sz w:val="20"/>
      <w:szCs w:val="20"/>
    </w:rPr>
  </w:style>
  <w:style w:type="character" w:customStyle="1" w:styleId="9Char">
    <w:name w:val="标题 9 Char"/>
    <w:basedOn w:val="a0"/>
    <w:link w:val="9"/>
    <w:uiPriority w:val="9"/>
    <w:semiHidden/>
    <w:qFormat/>
    <w:rsid w:val="00CF672E"/>
    <w:rPr>
      <w:rFonts w:asciiTheme="majorHAnsi" w:eastAsiaTheme="majorEastAsia" w:hAnsiTheme="majorHAnsi" w:cstheme="majorBidi"/>
      <w:b/>
      <w:bCs/>
      <w:i/>
      <w:iCs/>
      <w:caps/>
      <w:color w:val="7F7F7F" w:themeColor="text1" w:themeTint="80"/>
      <w:sz w:val="20"/>
      <w:szCs w:val="20"/>
    </w:rPr>
  </w:style>
  <w:style w:type="character" w:customStyle="1" w:styleId="Char2">
    <w:name w:val="标题 Char"/>
    <w:basedOn w:val="a0"/>
    <w:link w:val="a8"/>
    <w:uiPriority w:val="10"/>
    <w:qFormat/>
    <w:rsid w:val="00CF672E"/>
    <w:rPr>
      <w:rFonts w:asciiTheme="majorHAnsi" w:eastAsiaTheme="majorEastAsia" w:hAnsiTheme="majorHAnsi" w:cstheme="majorBidi"/>
      <w:caps/>
      <w:color w:val="404040" w:themeColor="text1" w:themeTint="BF"/>
      <w:spacing w:val="-10"/>
      <w:sz w:val="72"/>
      <w:szCs w:val="72"/>
    </w:rPr>
  </w:style>
  <w:style w:type="character" w:customStyle="1" w:styleId="Char1">
    <w:name w:val="副标题 Char"/>
    <w:basedOn w:val="a0"/>
    <w:link w:val="a7"/>
    <w:uiPriority w:val="11"/>
    <w:qFormat/>
    <w:rsid w:val="00CF672E"/>
    <w:rPr>
      <w:rFonts w:asciiTheme="majorHAnsi" w:eastAsiaTheme="majorEastAsia" w:hAnsiTheme="majorHAnsi" w:cstheme="majorBidi"/>
      <w:smallCaps/>
      <w:color w:val="595959" w:themeColor="text1" w:themeTint="A6"/>
      <w:sz w:val="28"/>
      <w:szCs w:val="28"/>
    </w:rPr>
  </w:style>
  <w:style w:type="paragraph" w:styleId="af">
    <w:name w:val="No Spacing"/>
    <w:uiPriority w:val="1"/>
    <w:qFormat/>
    <w:rsid w:val="00CF672E"/>
    <w:rPr>
      <w:rFonts w:asciiTheme="minorHAnsi" w:eastAsiaTheme="minorEastAsia" w:hAnsiTheme="minorHAnsi" w:cstheme="minorBidi"/>
      <w:sz w:val="22"/>
      <w:szCs w:val="22"/>
    </w:rPr>
  </w:style>
  <w:style w:type="paragraph" w:styleId="af0">
    <w:name w:val="Quote"/>
    <w:basedOn w:val="a"/>
    <w:next w:val="a"/>
    <w:link w:val="Char3"/>
    <w:uiPriority w:val="29"/>
    <w:qFormat/>
    <w:rsid w:val="00CF672E"/>
    <w:pPr>
      <w:spacing w:before="160" w:line="240" w:lineRule="auto"/>
      <w:ind w:left="720" w:right="720"/>
    </w:pPr>
    <w:rPr>
      <w:rFonts w:asciiTheme="majorHAnsi" w:eastAsiaTheme="majorEastAsia" w:hAnsiTheme="majorHAnsi" w:cstheme="majorBidi"/>
      <w:sz w:val="25"/>
      <w:szCs w:val="25"/>
    </w:rPr>
  </w:style>
  <w:style w:type="character" w:customStyle="1" w:styleId="Char3">
    <w:name w:val="引用 Char"/>
    <w:basedOn w:val="a0"/>
    <w:link w:val="af0"/>
    <w:uiPriority w:val="29"/>
    <w:qFormat/>
    <w:rsid w:val="00CF672E"/>
    <w:rPr>
      <w:rFonts w:asciiTheme="majorHAnsi" w:eastAsiaTheme="majorEastAsia" w:hAnsiTheme="majorHAnsi" w:cstheme="majorBidi"/>
      <w:sz w:val="25"/>
      <w:szCs w:val="25"/>
    </w:rPr>
  </w:style>
  <w:style w:type="paragraph" w:styleId="af1">
    <w:name w:val="Intense Quote"/>
    <w:basedOn w:val="a"/>
    <w:next w:val="a"/>
    <w:link w:val="Char4"/>
    <w:uiPriority w:val="30"/>
    <w:qFormat/>
    <w:rsid w:val="00CF672E"/>
    <w:pPr>
      <w:spacing w:before="280" w:after="280" w:line="240" w:lineRule="auto"/>
      <w:ind w:left="1080" w:right="1080"/>
      <w:jc w:val="center"/>
    </w:pPr>
    <w:rPr>
      <w:color w:val="404040" w:themeColor="text1" w:themeTint="BF"/>
      <w:sz w:val="32"/>
      <w:szCs w:val="32"/>
    </w:rPr>
  </w:style>
  <w:style w:type="character" w:customStyle="1" w:styleId="Char4">
    <w:name w:val="明显引用 Char"/>
    <w:basedOn w:val="a0"/>
    <w:link w:val="af1"/>
    <w:uiPriority w:val="30"/>
    <w:qFormat/>
    <w:rsid w:val="00CF672E"/>
    <w:rPr>
      <w:color w:val="404040" w:themeColor="text1" w:themeTint="BF"/>
      <w:sz w:val="32"/>
      <w:szCs w:val="32"/>
    </w:rPr>
  </w:style>
  <w:style w:type="character" w:customStyle="1" w:styleId="10">
    <w:name w:val="不明显强调1"/>
    <w:basedOn w:val="a0"/>
    <w:uiPriority w:val="19"/>
    <w:qFormat/>
    <w:rsid w:val="00CF672E"/>
    <w:rPr>
      <w:i/>
      <w:iCs/>
      <w:color w:val="595959" w:themeColor="text1" w:themeTint="A6"/>
    </w:rPr>
  </w:style>
  <w:style w:type="character" w:customStyle="1" w:styleId="11">
    <w:name w:val="明显强调1"/>
    <w:basedOn w:val="a0"/>
    <w:uiPriority w:val="21"/>
    <w:qFormat/>
    <w:rsid w:val="00CF672E"/>
    <w:rPr>
      <w:b/>
      <w:bCs/>
      <w:i/>
      <w:iCs/>
    </w:rPr>
  </w:style>
  <w:style w:type="character" w:customStyle="1" w:styleId="12">
    <w:name w:val="不明显参考1"/>
    <w:basedOn w:val="a0"/>
    <w:uiPriority w:val="31"/>
    <w:qFormat/>
    <w:rsid w:val="00CF672E"/>
    <w:rPr>
      <w:smallCaps/>
      <w:color w:val="404040" w:themeColor="text1" w:themeTint="BF"/>
      <w:u w:val="single" w:color="7F7F7F" w:themeColor="text1" w:themeTint="80"/>
    </w:rPr>
  </w:style>
  <w:style w:type="character" w:customStyle="1" w:styleId="13">
    <w:name w:val="明显参考1"/>
    <w:basedOn w:val="a0"/>
    <w:uiPriority w:val="32"/>
    <w:qFormat/>
    <w:rsid w:val="00CF672E"/>
    <w:rPr>
      <w:b/>
      <w:bCs/>
      <w:smallCaps/>
      <w:color w:val="auto"/>
      <w:spacing w:val="3"/>
      <w:u w:val="single"/>
    </w:rPr>
  </w:style>
  <w:style w:type="character" w:customStyle="1" w:styleId="14">
    <w:name w:val="书籍标题1"/>
    <w:basedOn w:val="a0"/>
    <w:uiPriority w:val="33"/>
    <w:qFormat/>
    <w:rsid w:val="00CF672E"/>
    <w:rPr>
      <w:b/>
      <w:bCs/>
      <w:smallCaps/>
      <w:spacing w:val="7"/>
    </w:rPr>
  </w:style>
  <w:style w:type="paragraph" w:customStyle="1" w:styleId="TOC1">
    <w:name w:val="TOC 标题1"/>
    <w:basedOn w:val="1"/>
    <w:next w:val="a"/>
    <w:uiPriority w:val="39"/>
    <w:semiHidden/>
    <w:unhideWhenUsed/>
    <w:qFormat/>
    <w:rsid w:val="00CF672E"/>
    <w:pPr>
      <w:outlineLvl w:val="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aedu.gov.cn/UserFiles/File/20190118/1547805739371008049.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Azure</cp:lastModifiedBy>
  <cp:revision>20</cp:revision>
  <cp:lastPrinted>2018-12-29T00:21:00Z</cp:lastPrinted>
  <dcterms:created xsi:type="dcterms:W3CDTF">2018-12-25T23:49:00Z</dcterms:created>
  <dcterms:modified xsi:type="dcterms:W3CDTF">2019-08-31T02:00:00Z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KSORubyTemplateID" linkTarget="0">
    <vt:lpwstr>6</vt:lpwstr>
  </property>
</Properties>
</file>