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ascii="黑体" w:hAnsi="黑体" w:eastAsia="黑体"/>
          <w:sz w:val="32"/>
        </w:rPr>
      </w:pPr>
      <w:r>
        <w:rPr>
          <w:rFonts w:hint="eastAsia"/>
          <w:b/>
          <w:sz w:val="36"/>
          <w:szCs w:val="36"/>
        </w:rPr>
        <w:t>投资学专业人才培养方案</w:t>
      </w:r>
    </w:p>
    <w:p>
      <w:pPr>
        <w:spacing w:line="360" w:lineRule="auto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（2016年6月修订）</w:t>
      </w:r>
    </w:p>
    <w:p>
      <w:pPr>
        <w:spacing w:beforeLines="50" w:afterLines="50" w:line="40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一、专业代码及专业名称、修业年限、授予学位</w:t>
      </w:r>
    </w:p>
    <w:p>
      <w:pPr>
        <w:tabs>
          <w:tab w:val="left" w:pos="1182"/>
        </w:tabs>
        <w:spacing w:beforeLines="50" w:afterLines="50" w:line="40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/>
          <w:sz w:val="24"/>
        </w:rPr>
        <w:t xml:space="preserve">专业名称：投资学            专业代码：020304                   </w:t>
      </w:r>
      <w:r>
        <w:rPr>
          <w:rFonts w:hint="eastAsia" w:ascii="宋体" w:hAnsi="宋体"/>
          <w:szCs w:val="21"/>
        </w:rPr>
        <w:t xml:space="preserve">   </w:t>
      </w:r>
    </w:p>
    <w:p>
      <w:pPr>
        <w:spacing w:beforeLines="50" w:afterLines="50" w:line="40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二、培养目标</w:t>
      </w:r>
    </w:p>
    <w:p>
      <w:pPr>
        <w:pStyle w:val="8"/>
        <w:spacing w:line="360" w:lineRule="auto"/>
        <w:ind w:firstLine="420"/>
      </w:pPr>
      <w:r>
        <w:rPr>
          <w:rFonts w:hint="eastAsia"/>
        </w:rPr>
        <w:t>本专业立足河南、辐射中原、面向全国，培养具备较扎实经济与管理学理论基础，系统掌握投资学科基本理论、基本方法和专业技能，塑造</w:t>
      </w:r>
      <w:r>
        <w:rPr>
          <w:rFonts w:ascii="Times New Roman"/>
        </w:rPr>
        <w:t>知识面宽，适应能力强，富有创新精神，</w:t>
      </w:r>
      <w:r>
        <w:rPr>
          <w:rFonts w:hint="eastAsia"/>
        </w:rPr>
        <w:t>能在银行、信托、证券、期货、保险和其他金融机构，以及政府有关金融宏观管理部门胜任相关工作，或者能够在国内外教育科研机构继续攻读更高学位的融通性、开放式的应用型专门人才。</w:t>
      </w:r>
    </w:p>
    <w:p>
      <w:pPr>
        <w:pStyle w:val="23"/>
        <w:numPr>
          <w:ilvl w:val="0"/>
          <w:numId w:val="1"/>
        </w:numPr>
        <w:spacing w:beforeLines="50" w:afterLines="50" w:line="400" w:lineRule="exact"/>
        <w:ind w:firstLineChars="0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基本</w:t>
      </w:r>
      <w:r>
        <w:rPr>
          <w:rFonts w:hint="eastAsia"/>
          <w:b/>
          <w:sz w:val="24"/>
          <w:lang w:val="en-US" w:eastAsia="zh-CN"/>
        </w:rPr>
        <w:t>规格</w:t>
      </w:r>
    </w:p>
    <w:p>
      <w:pPr>
        <w:tabs>
          <w:tab w:val="left" w:pos="1182"/>
        </w:tabs>
        <w:spacing w:line="40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本专业学生要学习经济学科和金融学科的基础理论和基础知识，系统掌握投资学的基本理论、专业知识和业务技能，具有较强的投资工作实践能力，掌握金融学科研究的方法。</w:t>
      </w:r>
    </w:p>
    <w:p>
      <w:pPr>
        <w:tabs>
          <w:tab w:val="left" w:pos="1182"/>
        </w:tabs>
        <w:spacing w:line="40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1.</w:t>
      </w:r>
      <w:r>
        <w:rPr>
          <w:rFonts w:hint="eastAsia"/>
          <w:bCs/>
          <w:sz w:val="24"/>
        </w:rPr>
        <w:t xml:space="preserve"> </w:t>
      </w:r>
      <w:r>
        <w:rPr>
          <w:rFonts w:hint="eastAsia" w:hAnsi="宋体" w:cs="宋体"/>
          <w:kern w:val="0"/>
          <w:sz w:val="24"/>
        </w:rPr>
        <w:t>具有</w:t>
      </w:r>
      <w:r>
        <w:rPr>
          <w:rFonts w:hAnsi="宋体" w:cs="宋体"/>
          <w:kern w:val="0"/>
          <w:sz w:val="24"/>
        </w:rPr>
        <w:t>为国家富强、民族昌盛而奋斗的</w:t>
      </w:r>
      <w:r>
        <w:rPr>
          <w:rFonts w:hint="eastAsia" w:hAnsi="宋体" w:cs="宋体"/>
          <w:kern w:val="0"/>
          <w:sz w:val="24"/>
        </w:rPr>
        <w:t>强烈的社会责任感；</w:t>
      </w:r>
      <w:r>
        <w:rPr>
          <w:rFonts w:hAnsi="宋体" w:cs="宋体"/>
          <w:kern w:val="0"/>
          <w:sz w:val="24"/>
        </w:rPr>
        <w:t>具有良好的</w:t>
      </w:r>
      <w:r>
        <w:rPr>
          <w:rFonts w:hint="eastAsia" w:hAnsi="宋体" w:cs="宋体"/>
          <w:kern w:val="0"/>
          <w:sz w:val="24"/>
        </w:rPr>
        <w:t>法律意识</w:t>
      </w:r>
      <w:r>
        <w:rPr>
          <w:rFonts w:hAnsi="宋体" w:cs="宋体"/>
          <w:kern w:val="0"/>
          <w:sz w:val="24"/>
        </w:rPr>
        <w:t>和团结合作的</w:t>
      </w:r>
      <w:r>
        <w:rPr>
          <w:rFonts w:hint="eastAsia" w:hAnsi="宋体" w:cs="宋体"/>
          <w:kern w:val="0"/>
          <w:sz w:val="24"/>
        </w:rPr>
        <w:t>精神；具有良好的</w:t>
      </w:r>
      <w:r>
        <w:rPr>
          <w:rFonts w:hAnsi="宋体" w:cs="宋体"/>
          <w:kern w:val="0"/>
          <w:sz w:val="24"/>
        </w:rPr>
        <w:t>社会公德、职业道德和个人修养</w:t>
      </w:r>
      <w:r>
        <w:rPr>
          <w:rFonts w:hint="eastAsia" w:hAnsi="宋体" w:cs="宋体"/>
          <w:kern w:val="0"/>
          <w:sz w:val="24"/>
        </w:rPr>
        <w:t>；具有健康的心理和体魄；了解金融、投资学科动态，具有宽广的国际视野，熟悉国际惯例。</w:t>
      </w:r>
    </w:p>
    <w:p>
      <w:pPr>
        <w:tabs>
          <w:tab w:val="left" w:pos="1182"/>
        </w:tabs>
        <w:spacing w:line="400" w:lineRule="exact"/>
        <w:ind w:firstLine="480" w:firstLineChars="200"/>
        <w:rPr>
          <w:bCs/>
          <w:sz w:val="24"/>
        </w:rPr>
      </w:pPr>
      <w:r>
        <w:rPr>
          <w:rFonts w:hint="eastAsia" w:hAnsi="宋体" w:cs="宋体"/>
          <w:kern w:val="0"/>
          <w:sz w:val="24"/>
          <w:lang w:val="en-US" w:eastAsia="zh-CN"/>
        </w:rPr>
        <w:t xml:space="preserve">2. </w:t>
      </w:r>
      <w:r>
        <w:rPr>
          <w:rFonts w:hint="eastAsia" w:hAnsi="宋体" w:cs="宋体"/>
          <w:kern w:val="0"/>
          <w:sz w:val="24"/>
        </w:rPr>
        <w:t>系统掌握投资学的基础知识和专业基础理论；熟悉经济、金融的基本原理和方法以及国内外金融、投资的政策与法规；</w:t>
      </w:r>
      <w:r>
        <w:rPr>
          <w:rFonts w:hAnsi="宋体" w:cs="宋体"/>
          <w:kern w:val="0"/>
          <w:sz w:val="24"/>
        </w:rPr>
        <w:t>熟悉本专业领域主要研究成果和最新研究动态</w:t>
      </w:r>
      <w:r>
        <w:rPr>
          <w:rFonts w:hint="eastAsia" w:hAnsi="宋体" w:cs="宋体"/>
          <w:kern w:val="0"/>
          <w:sz w:val="24"/>
        </w:rPr>
        <w:t>；具备扎实的理论基础、较宽的知识面和知识结构。</w:t>
      </w:r>
    </w:p>
    <w:p>
      <w:pPr>
        <w:tabs>
          <w:tab w:val="left" w:pos="1182"/>
        </w:tabs>
        <w:spacing w:line="400" w:lineRule="exact"/>
        <w:ind w:firstLine="480" w:firstLineChars="200"/>
        <w:rPr>
          <w:rFonts w:hAnsi="宋体" w:cs="宋体"/>
          <w:kern w:val="0"/>
          <w:sz w:val="24"/>
        </w:rPr>
      </w:pPr>
      <w:r>
        <w:rPr>
          <w:rFonts w:hint="eastAsia" w:hAnsi="宋体" w:cs="宋体"/>
          <w:kern w:val="0"/>
          <w:sz w:val="24"/>
          <w:lang w:val="en-US" w:eastAsia="zh-CN"/>
        </w:rPr>
        <w:t>3.</w:t>
      </w:r>
      <w:r>
        <w:rPr>
          <w:rFonts w:hint="eastAsia" w:hAnsi="宋体" w:cs="宋体"/>
          <w:kern w:val="0"/>
          <w:sz w:val="24"/>
        </w:rPr>
        <w:t xml:space="preserve"> 具备投资和经济现象的分析能力、管理能力和创新能力；具备一定的市场分析、市场决策的能力；具备较好的语言表达和沟通协调能力；掌握一门外语，能够熟练运用计算机和常用统计应用软件从事业务工作。</w:t>
      </w:r>
    </w:p>
    <w:p>
      <w:pPr>
        <w:spacing w:beforeLines="50" w:afterLines="50" w:line="400" w:lineRule="exact"/>
        <w:ind w:left="482"/>
        <w:rPr>
          <w:b/>
          <w:sz w:val="24"/>
        </w:rPr>
      </w:pPr>
      <w:r>
        <w:rPr>
          <w:rFonts w:hint="eastAsia"/>
          <w:b/>
          <w:sz w:val="24"/>
        </w:rPr>
        <w:t>四、培养特色</w:t>
      </w:r>
    </w:p>
    <w:p>
      <w:pPr>
        <w:pStyle w:val="4"/>
        <w:rPr>
          <w:rFonts w:hAnsi="宋体" w:cs="宋体"/>
          <w:kern w:val="0"/>
          <w:sz w:val="24"/>
        </w:rPr>
      </w:pPr>
      <w:r>
        <w:rPr>
          <w:rFonts w:hint="eastAsia" w:hAnsi="宋体" w:cs="宋体"/>
          <w:kern w:val="0"/>
          <w:sz w:val="24"/>
          <w:lang w:val="en-US" w:eastAsia="zh-CN"/>
        </w:rPr>
        <w:t xml:space="preserve">    </w:t>
      </w:r>
      <w:r>
        <w:rPr>
          <w:rFonts w:hint="eastAsia" w:hAnsi="宋体" w:cs="宋体"/>
          <w:kern w:val="0"/>
          <w:sz w:val="24"/>
        </w:rPr>
        <w:t>本着“厚基础、宽口径、精专业、强素养”的原则，投资专业强调在扎实的理论基础上注重投资实践，注重投资素养，注重全球视野。</w:t>
      </w:r>
    </w:p>
    <w:p>
      <w:pPr>
        <w:pStyle w:val="4"/>
        <w:ind w:firstLine="482"/>
        <w:rPr>
          <w:rFonts w:hAnsi="宋体" w:cs="宋体"/>
          <w:kern w:val="0"/>
          <w:sz w:val="24"/>
        </w:rPr>
      </w:pPr>
      <w:r>
        <w:rPr>
          <w:rFonts w:hint="eastAsia" w:hAnsi="宋体" w:cs="宋体"/>
          <w:kern w:val="0"/>
          <w:sz w:val="24"/>
          <w:lang w:val="en-US" w:eastAsia="zh-CN"/>
        </w:rPr>
        <w:t>1.</w:t>
      </w:r>
      <w:r>
        <w:rPr>
          <w:rFonts w:hint="eastAsia" w:hAnsi="宋体" w:cs="宋体"/>
          <w:kern w:val="0"/>
          <w:sz w:val="24"/>
        </w:rPr>
        <w:t xml:space="preserve"> 注重投资实践。在课程设置上增加投资实践教学课程比重，在实践环节搭建银行、证券、保险、基金等多形式稳定平台，通过校内投资实践模拟和校外实习基地实践培养投资实务专业技能。</w:t>
      </w:r>
    </w:p>
    <w:p>
      <w:pPr>
        <w:pStyle w:val="4"/>
        <w:ind w:firstLine="482"/>
        <w:rPr>
          <w:rFonts w:hAnsi="宋体" w:cs="宋体"/>
          <w:kern w:val="0"/>
          <w:sz w:val="24"/>
        </w:rPr>
      </w:pPr>
      <w:r>
        <w:rPr>
          <w:rFonts w:hint="eastAsia" w:hAnsi="宋体" w:cs="宋体"/>
          <w:kern w:val="0"/>
          <w:sz w:val="24"/>
          <w:lang w:val="en-US" w:eastAsia="zh-CN"/>
        </w:rPr>
        <w:t>2.</w:t>
      </w:r>
      <w:r>
        <w:rPr>
          <w:rFonts w:hint="eastAsia" w:hAnsi="宋体" w:cs="宋体"/>
          <w:kern w:val="0"/>
          <w:sz w:val="24"/>
        </w:rPr>
        <w:t xml:space="preserve"> 注重投资素养。通过校内课程设置以及课外实践活动，培养高级投资管理人才所必须具备的素养：较强的数理分析技能、市场营销技能和人际沟通能力，稳定的心理素质和恪守职业道德规范。</w:t>
      </w:r>
    </w:p>
    <w:p>
      <w:pPr>
        <w:pStyle w:val="4"/>
        <w:ind w:firstLine="482"/>
        <w:rPr>
          <w:rFonts w:hAnsi="宋体" w:cs="宋体"/>
          <w:kern w:val="0"/>
          <w:sz w:val="24"/>
        </w:rPr>
      </w:pPr>
      <w:r>
        <w:rPr>
          <w:rFonts w:hint="eastAsia" w:hAnsi="宋体" w:cs="宋体"/>
          <w:kern w:val="0"/>
          <w:sz w:val="24"/>
          <w:lang w:val="en-US" w:eastAsia="zh-CN"/>
        </w:rPr>
        <w:t xml:space="preserve">3. </w:t>
      </w:r>
      <w:r>
        <w:rPr>
          <w:rFonts w:hint="eastAsia" w:hAnsi="宋体" w:cs="宋体"/>
          <w:kern w:val="0"/>
          <w:sz w:val="24"/>
        </w:rPr>
        <w:t>注重全球视野。金融全球化背景下，注重与国际接轨，积极与国际知名大学展开国际合作，为学生提供多种国际交流学习机会。增加全英和双语教学课程，培养学生国际化的视野和能力。</w:t>
      </w:r>
    </w:p>
    <w:p>
      <w:pPr>
        <w:spacing w:beforeLines="50" w:afterLines="50" w:line="400" w:lineRule="exact"/>
        <w:ind w:left="482"/>
        <w:rPr>
          <w:sz w:val="24"/>
        </w:rPr>
      </w:pPr>
      <w:r>
        <w:rPr>
          <w:rFonts w:hint="eastAsia"/>
          <w:b/>
          <w:sz w:val="24"/>
        </w:rPr>
        <w:t>五、所属学科与核心课程</w:t>
      </w:r>
    </w:p>
    <w:p>
      <w:pPr>
        <w:tabs>
          <w:tab w:val="left" w:pos="1182"/>
        </w:tabs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 xml:space="preserve"> 所属学科：经济学</w:t>
      </w:r>
    </w:p>
    <w:p>
      <w:pPr>
        <w:tabs>
          <w:tab w:val="left" w:pos="1182"/>
        </w:tabs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 xml:space="preserve"> 核心课程：</w:t>
      </w:r>
      <w:r>
        <w:t>政治经济学、微观经济学、宏观经济学、</w:t>
      </w:r>
      <w:r>
        <w:rPr>
          <w:rFonts w:hint="eastAsia"/>
        </w:rPr>
        <w:t>金融学、</w:t>
      </w:r>
      <w:r>
        <w:t>计量经济学、国际</w:t>
      </w:r>
      <w:r>
        <w:rPr>
          <w:rFonts w:hint="eastAsia"/>
        </w:rPr>
        <w:t>经济</w:t>
      </w:r>
      <w:r>
        <w:t>学</w:t>
      </w:r>
      <w:r>
        <w:rPr>
          <w:rFonts w:hint="eastAsia"/>
        </w:rPr>
        <w:t>、</w:t>
      </w:r>
      <w:r>
        <w:t>会计学、统计学、</w:t>
      </w:r>
      <w:r>
        <w:rPr>
          <w:rFonts w:hint="eastAsia"/>
        </w:rPr>
        <w:t>财务管理学、证券投资与交易、</w:t>
      </w:r>
      <w:r>
        <w:t>商业银行经营</w:t>
      </w:r>
      <w:r>
        <w:rPr>
          <w:rFonts w:hint="eastAsia"/>
        </w:rPr>
        <w:t>管理、保险学、投资学、</w:t>
      </w:r>
      <w:r>
        <w:t>公司金融、</w:t>
      </w:r>
      <w:r>
        <w:rPr>
          <w:rFonts w:hint="eastAsia"/>
        </w:rPr>
        <w:t>投资银行学、投资项目评估</w:t>
      </w:r>
      <w:r>
        <w:t>、金融市场学等。</w:t>
      </w:r>
    </w:p>
    <w:p>
      <w:pPr>
        <w:spacing w:beforeLines="50" w:afterLines="50" w:line="400" w:lineRule="exact"/>
        <w:rPr>
          <w:b/>
          <w:sz w:val="24"/>
        </w:rPr>
      </w:pPr>
      <w:r>
        <w:rPr>
          <w:rFonts w:hint="eastAsia"/>
          <w:b/>
          <w:sz w:val="24"/>
        </w:rPr>
        <w:t>六</w:t>
      </w:r>
      <w:r>
        <w:rPr>
          <w:b/>
          <w:sz w:val="24"/>
        </w:rPr>
        <w:t>、学制与修业年限</w:t>
      </w:r>
    </w:p>
    <w:p>
      <w:pPr>
        <w:spacing w:beforeLines="50" w:afterLines="50" w:line="40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1.</w:t>
      </w:r>
      <w:r>
        <w:rPr>
          <w:rFonts w:hint="eastAsia"/>
          <w:b/>
          <w:sz w:val="24"/>
        </w:rPr>
        <w:t xml:space="preserve"> </w:t>
      </w:r>
      <w:r>
        <w:rPr>
          <w:bCs/>
          <w:sz w:val="24"/>
        </w:rPr>
        <w:t>基本学制为4年。</w:t>
      </w:r>
    </w:p>
    <w:p>
      <w:pPr>
        <w:pStyle w:val="23"/>
        <w:numPr>
          <w:ilvl w:val="0"/>
          <w:numId w:val="0"/>
        </w:numPr>
        <w:spacing w:beforeLines="50" w:afterLines="50" w:line="400" w:lineRule="exact"/>
        <w:ind w:left="590" w:leftChars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2.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Cs/>
          <w:sz w:val="24"/>
        </w:rPr>
        <w:t>实行弹性</w:t>
      </w:r>
      <w:r>
        <w:rPr>
          <w:bCs/>
          <w:sz w:val="24"/>
        </w:rPr>
        <w:t>修业年限</w:t>
      </w:r>
      <w:r>
        <w:rPr>
          <w:rFonts w:hint="eastAsia"/>
          <w:bCs/>
          <w:sz w:val="24"/>
        </w:rPr>
        <w:t>制度，</w:t>
      </w:r>
      <w:r>
        <w:rPr>
          <w:bCs/>
          <w:sz w:val="24"/>
        </w:rPr>
        <w:t>学习年限</w:t>
      </w:r>
      <w:r>
        <w:rPr>
          <w:rFonts w:hint="eastAsia"/>
          <w:bCs/>
          <w:sz w:val="24"/>
        </w:rPr>
        <w:t>3—6年</w:t>
      </w:r>
      <w:r>
        <w:rPr>
          <w:bCs/>
          <w:sz w:val="24"/>
        </w:rPr>
        <w:t>。</w:t>
      </w:r>
    </w:p>
    <w:p>
      <w:pPr>
        <w:pStyle w:val="23"/>
        <w:numPr>
          <w:ilvl w:val="0"/>
          <w:numId w:val="2"/>
        </w:numPr>
        <w:spacing w:beforeLines="50" w:afterLines="50" w:line="400" w:lineRule="exact"/>
        <w:ind w:firstLineChars="0"/>
        <w:rPr>
          <w:b/>
          <w:sz w:val="24"/>
        </w:rPr>
      </w:pPr>
      <w:r>
        <w:rPr>
          <w:b/>
          <w:sz w:val="24"/>
        </w:rPr>
        <w:t>毕业要求及授予学位条件</w:t>
      </w:r>
    </w:p>
    <w:p>
      <w:pPr>
        <w:pStyle w:val="23"/>
        <w:numPr>
          <w:ilvl w:val="0"/>
          <w:numId w:val="0"/>
        </w:numPr>
        <w:spacing w:beforeLines="50" w:afterLines="50" w:line="400" w:lineRule="exact"/>
        <w:ind w:left="600" w:leftChars="0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1.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毕业要求：本专业学生在校期间必须修满本培养方案所规定的</w:t>
      </w:r>
      <w:r>
        <w:rPr>
          <w:rFonts w:hint="eastAsia"/>
          <w:bCs/>
          <w:sz w:val="24"/>
          <w:highlight w:val="none"/>
        </w:rPr>
        <w:t>17</w:t>
      </w:r>
      <w:r>
        <w:rPr>
          <w:rFonts w:hint="eastAsia"/>
          <w:bCs/>
          <w:sz w:val="24"/>
          <w:highlight w:val="none"/>
          <w:lang w:val="en-US" w:eastAsia="zh-CN"/>
        </w:rPr>
        <w:t>7</w:t>
      </w:r>
      <w:r>
        <w:rPr>
          <w:bCs/>
          <w:sz w:val="24"/>
        </w:rPr>
        <w:t>学分，方能毕业。</w:t>
      </w:r>
    </w:p>
    <w:p>
      <w:pPr>
        <w:pStyle w:val="23"/>
        <w:numPr>
          <w:ilvl w:val="0"/>
          <w:numId w:val="0"/>
        </w:numPr>
        <w:spacing w:beforeLines="50" w:afterLines="50" w:line="400" w:lineRule="exact"/>
        <w:ind w:left="600" w:leftChars="0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 xml:space="preserve">2. </w:t>
      </w:r>
      <w:r>
        <w:rPr>
          <w:bCs/>
          <w:sz w:val="24"/>
        </w:rPr>
        <w:t>授予学位条件：取得毕业资格，并符合</w:t>
      </w:r>
      <w:r>
        <w:fldChar w:fldCharType="begin"/>
      </w:r>
      <w:r>
        <w:instrText xml:space="preserve"> HYPERLINK "http://baike.sogou.com/lemma/ShowInnerLink.htm?lemmaId=6209697" \t "_blank" </w:instrText>
      </w:r>
      <w:r>
        <w:fldChar w:fldCharType="separate"/>
      </w:r>
      <w:r>
        <w:rPr>
          <w:bCs/>
          <w:sz w:val="24"/>
        </w:rPr>
        <w:t>《中华人民共和国学位条例》</w:t>
      </w:r>
      <w:r>
        <w:rPr>
          <w:bCs/>
          <w:sz w:val="24"/>
        </w:rPr>
        <w:fldChar w:fldCharType="end"/>
      </w:r>
      <w:r>
        <w:rPr>
          <w:rFonts w:hint="eastAsia"/>
          <w:bCs/>
          <w:sz w:val="24"/>
        </w:rPr>
        <w:t>、</w:t>
      </w:r>
      <w:r>
        <w:fldChar w:fldCharType="begin"/>
      </w:r>
      <w:r>
        <w:instrText xml:space="preserve"> HYPERLINK "http://baike.sogou.com/lemma/ShowInnerLink.htm?lemmaId=7800724" \t "_blank" </w:instrText>
      </w:r>
      <w:r>
        <w:fldChar w:fldCharType="separate"/>
      </w:r>
      <w:r>
        <w:rPr>
          <w:bCs/>
          <w:sz w:val="24"/>
        </w:rPr>
        <w:t>《中华人民共和国学位条例暂行实施办法》</w:t>
      </w:r>
      <w:r>
        <w:rPr>
          <w:bCs/>
          <w:sz w:val="24"/>
        </w:rPr>
        <w:fldChar w:fldCharType="end"/>
      </w:r>
      <w:r>
        <w:rPr>
          <w:rFonts w:hint="eastAsia"/>
          <w:bCs/>
          <w:sz w:val="24"/>
        </w:rPr>
        <w:t>相关规定及郑州师范学院</w:t>
      </w:r>
      <w:r>
        <w:rPr>
          <w:bCs/>
          <w:sz w:val="24"/>
        </w:rPr>
        <w:t>学士学位授予</w:t>
      </w:r>
      <w:r>
        <w:rPr>
          <w:rFonts w:hint="eastAsia"/>
          <w:bCs/>
          <w:sz w:val="24"/>
        </w:rPr>
        <w:t>细则</w:t>
      </w:r>
      <w:r>
        <w:rPr>
          <w:bCs/>
          <w:sz w:val="24"/>
        </w:rPr>
        <w:t>，授予</w:t>
      </w:r>
      <w:r>
        <w:rPr>
          <w:rFonts w:hint="eastAsia"/>
          <w:bCs/>
          <w:sz w:val="24"/>
        </w:rPr>
        <w:t>经济学</w:t>
      </w:r>
      <w:r>
        <w:rPr>
          <w:bCs/>
          <w:sz w:val="24"/>
        </w:rPr>
        <w:t>学士学位。</w:t>
      </w:r>
    </w:p>
    <w:p>
      <w:pPr>
        <w:spacing w:beforeLines="50" w:afterLines="50" w:line="40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八</w:t>
      </w:r>
      <w:r>
        <w:rPr>
          <w:b/>
          <w:sz w:val="24"/>
        </w:rPr>
        <w:t>、课程结构及学分学时比例</w:t>
      </w:r>
    </w:p>
    <w:p>
      <w:pPr>
        <w:spacing w:line="440" w:lineRule="exact"/>
        <w:ind w:firstLine="480" w:firstLineChars="200"/>
        <w:jc w:val="center"/>
        <w:rPr>
          <w:rFonts w:ascii="宋体" w:cs="宋体"/>
          <w:kern w:val="0"/>
          <w:sz w:val="24"/>
          <w:lang w:val="zh-CN"/>
        </w:rPr>
      </w:pPr>
    </w:p>
    <w:tbl>
      <w:tblPr>
        <w:tblStyle w:val="10"/>
        <w:tblpPr w:leftFromText="180" w:rightFromText="180" w:vertAnchor="text" w:horzAnchor="page" w:tblpX="1657" w:tblpY="318"/>
        <w:tblOverlap w:val="never"/>
        <w:tblW w:w="8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4"/>
        <w:gridCol w:w="1147"/>
        <w:gridCol w:w="875"/>
        <w:gridCol w:w="730"/>
        <w:gridCol w:w="876"/>
        <w:gridCol w:w="875"/>
        <w:gridCol w:w="876"/>
        <w:gridCol w:w="729"/>
        <w:gridCol w:w="876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0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课程体系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课程类别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学分及比例</w:t>
            </w:r>
          </w:p>
        </w:tc>
        <w:tc>
          <w:tcPr>
            <w:tcW w:w="33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学时及比例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102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合计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比例（%）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合计（%）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学时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合计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比例（%）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合计（%）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0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通识教育</w:t>
            </w:r>
          </w:p>
          <w:p>
            <w:pPr>
              <w:jc w:val="center"/>
            </w:pPr>
            <w:r>
              <w:t>平台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</w:pPr>
            <w:r>
              <w:t>必修课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46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52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25.99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29.38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962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1070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36.25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0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  <w:r>
              <w:t>选修课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3.39</w:t>
            </w:r>
          </w:p>
        </w:tc>
        <w:tc>
          <w:tcPr>
            <w:tcW w:w="8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108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4.07</w:t>
            </w:r>
          </w:p>
        </w:tc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专业教育</w:t>
            </w:r>
          </w:p>
          <w:p>
            <w:pPr>
              <w:jc w:val="center"/>
            </w:pPr>
            <w:r>
              <w:t>平台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</w:pPr>
            <w:r>
              <w:t>必修课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63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88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35.59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49.72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1134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1584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42.73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59.68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0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  <w:r>
              <w:t>选修课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14.12</w:t>
            </w:r>
          </w:p>
        </w:tc>
        <w:tc>
          <w:tcPr>
            <w:tcW w:w="8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450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16.96</w:t>
            </w:r>
          </w:p>
        </w:tc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49" w:type="dxa"/>
            <w:gridSpan w:val="3"/>
            <w:vAlign w:val="center"/>
          </w:tcPr>
          <w:p>
            <w:pPr>
              <w:jc w:val="center"/>
            </w:pPr>
            <w:r>
              <w:t>实践教学平台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37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37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20.90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29.90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7620</wp:posOffset>
                      </wp:positionV>
                      <wp:extent cx="541655" cy="317500"/>
                      <wp:effectExtent l="2540" t="3810" r="8255" b="21590"/>
                      <wp:wrapNone/>
                      <wp:docPr id="2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655" cy="3175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4" o:spid="_x0000_s1026" o:spt="20" style="position:absolute;left:0pt;margin-left:-5.95pt;margin-top:0.6pt;height:25pt;width:42.65pt;z-index:251661312;mso-width-relative:page;mso-height-relative:page;" filled="f" stroked="t" coordsize="21600,21600" o:gfxdata="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5PQ4K1AAAAAcBAAAPAAAA&#10;AAAAAAEAIAAAACIAAABkcnMvZG93bnJldi54bWxQSwECFAAUAAAACACHTuJAhMvMJeABAACaAwAA&#10;DgAAAAAAAAABACAAAAAj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5080</wp:posOffset>
                      </wp:positionV>
                      <wp:extent cx="454660" cy="333375"/>
                      <wp:effectExtent l="2540" t="3810" r="19050" b="571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660" cy="3333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0.4pt;height:26.25pt;width:35.8pt;z-index:251662336;mso-width-relative:page;mso-height-relative:page;" filled="f" stroked="t" coordsize="21600,21600" o:gfxdata="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vu3En1QAAAAYBAAAPAAAAAAAA&#10;AAEAIAAAACIAAABkcnMvZG93bnJldi54bWxQSwECFAAUAAAACACHTuJASIqDqNwBAACaAwAADgAA&#10;AAAAAAABACAAAAAk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0</wp:posOffset>
                      </wp:positionV>
                      <wp:extent cx="542925" cy="338455"/>
                      <wp:effectExtent l="2540" t="3810" r="6985" b="19685"/>
                      <wp:wrapNone/>
                      <wp:docPr id="4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3384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o:spt="20" style="position:absolute;left:0pt;margin-left:-6pt;margin-top:0pt;height:26.65pt;width:42.75pt;z-index:251663360;mso-width-relative:page;mso-height-relative:page;" filled="f" stroked="t" coordsize="21600,21600" o:gfxdata="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+P2UPWAAAABgEAAA8AAAAA&#10;AAAAAQAgAAAAIgAAAGRycy9kb3ducmV2LnhtbFBLAQIUABQAAAAIAIdO4kDIvOXU3QEAAJoDAAAO&#10;AAAAAAAAAAEAIAAAACU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Cs w:val="21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4896485</wp:posOffset>
                      </wp:positionV>
                      <wp:extent cx="427355" cy="292100"/>
                      <wp:effectExtent l="2540" t="3810" r="8255" b="8890"/>
                      <wp:wrapNone/>
                      <wp:docPr id="1" name="直接箭头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355" cy="2921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42" o:spid="_x0000_s1026" o:spt="32" type="#_x0000_t32" style="position:absolute;left:0pt;margin-left:389pt;margin-top:385.55pt;height:23pt;width:33.65pt;z-index:251660288;mso-width-relative:page;mso-height-relative:page;" filled="f" stroked="t" coordsize="21600,21600" o:gfxdata="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jBVRrY&#10;AAAACwEAAA8AAAAAAAAAAQAgAAAAIgAAAGRycy9kb3ducmV2LnhtbFBLAQIUABQAAAAIAIdO4kBs&#10;3vJW5wEAAKMDAAAOAAAAAAAAAAEAIAAAACc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0</wp:posOffset>
                      </wp:positionV>
                      <wp:extent cx="558165" cy="338455"/>
                      <wp:effectExtent l="2540" t="3810" r="10795" b="19685"/>
                      <wp:wrapNone/>
                      <wp:docPr id="5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165" cy="3384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pt;margin-top:0pt;height:26.65pt;width:43.95pt;z-index:251664384;mso-width-relative:page;mso-height-relative:page;" filled="f" stroked="t" coordsize="21600,21600" o:gfxdata="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jym5dYAAAAGAQAADwAAAAAA&#10;AAABACAAAAAiAAAAZHJzL2Rvd25yZXYueG1sUEsBAhQAFAAAAAgAh07iQC4iHrvcAQAAmgMAAA4A&#10;AAAAAAAAAQAgAAAAJQ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249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t>合计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177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100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2654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08" w:type="dxa"/>
            <w:vAlign w:val="center"/>
          </w:tcPr>
          <w:p>
            <w:pPr>
              <w:jc w:val="center"/>
            </w:pPr>
            <w:r>
              <w:t>说明</w:t>
            </w:r>
          </w:p>
        </w:tc>
        <w:tc>
          <w:tcPr>
            <w:tcW w:w="7954" w:type="dxa"/>
            <w:gridSpan w:val="10"/>
          </w:tcPr>
          <w:p>
            <w:pPr>
              <w:spacing w:line="288" w:lineRule="auto"/>
            </w:pPr>
            <w:r>
              <w:t xml:space="preserve">实践教学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7</w:t>
            </w:r>
            <w:r>
              <w:t>学分，占专业总学分的比例为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%</w:t>
            </w:r>
            <w:r>
              <w:t xml:space="preserve"> 。</w:t>
            </w:r>
          </w:p>
        </w:tc>
      </w:tr>
    </w:tbl>
    <w:p>
      <w:pPr>
        <w:spacing w:line="440" w:lineRule="exact"/>
        <w:ind w:firstLine="480" w:firstLineChars="200"/>
        <w:jc w:val="center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表1  课程结构及学分学时比例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pacing w:line="400" w:lineRule="atLeast"/>
        <w:rPr>
          <w:sz w:val="24"/>
        </w:rPr>
      </w:pPr>
    </w:p>
    <w:p>
      <w:pPr>
        <w:autoSpaceDE w:val="0"/>
        <w:autoSpaceDN w:val="0"/>
        <w:adjustRightInd w:val="0"/>
        <w:spacing w:line="400" w:lineRule="atLeast"/>
        <w:rPr>
          <w:b/>
          <w:bCs/>
          <w:kern w:val="0"/>
          <w:sz w:val="24"/>
        </w:rPr>
      </w:pPr>
      <w:r>
        <w:rPr>
          <w:rFonts w:hint="eastAsia" w:ascii="宋体" w:cs="宋体"/>
          <w:b/>
          <w:bCs/>
          <w:kern w:val="0"/>
          <w:sz w:val="24"/>
          <w:lang w:val="zh-CN"/>
        </w:rPr>
        <w:t>九、通识教育平台课程教学学时、学分分布（表</w:t>
      </w:r>
      <w:r>
        <w:rPr>
          <w:b/>
          <w:bCs/>
          <w:kern w:val="0"/>
          <w:sz w:val="24"/>
        </w:rPr>
        <w:t>2</w:t>
      </w:r>
      <w:r>
        <w:rPr>
          <w:rFonts w:hint="eastAsia" w:ascii="宋体" w:cs="宋体"/>
          <w:b/>
          <w:bCs/>
          <w:kern w:val="0"/>
          <w:sz w:val="24"/>
          <w:lang w:val="zh-CN"/>
        </w:rPr>
        <w:t>）</w:t>
      </w:r>
    </w:p>
    <w:tbl>
      <w:tblPr>
        <w:tblStyle w:val="10"/>
        <w:tblpPr w:leftFromText="180" w:rightFromText="180" w:vertAnchor="text" w:horzAnchor="page" w:tblpX="1642" w:tblpY="412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472"/>
        <w:gridCol w:w="459"/>
        <w:gridCol w:w="1805"/>
        <w:gridCol w:w="1164"/>
        <w:gridCol w:w="555"/>
        <w:gridCol w:w="587"/>
        <w:gridCol w:w="129"/>
        <w:gridCol w:w="458"/>
        <w:gridCol w:w="259"/>
        <w:gridCol w:w="328"/>
        <w:gridCol w:w="244"/>
        <w:gridCol w:w="343"/>
        <w:gridCol w:w="230"/>
        <w:gridCol w:w="357"/>
        <w:gridCol w:w="216"/>
        <w:gridCol w:w="371"/>
        <w:gridCol w:w="59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63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课程类别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课程名称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代码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总学时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学时分配</w:t>
            </w:r>
          </w:p>
        </w:tc>
        <w:tc>
          <w:tcPr>
            <w:tcW w:w="57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周学时</w:t>
            </w:r>
          </w:p>
        </w:tc>
        <w:tc>
          <w:tcPr>
            <w:tcW w:w="573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学分</w:t>
            </w:r>
          </w:p>
        </w:tc>
        <w:tc>
          <w:tcPr>
            <w:tcW w:w="573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开课学期</w:t>
            </w:r>
          </w:p>
        </w:tc>
        <w:tc>
          <w:tcPr>
            <w:tcW w:w="43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考核方式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63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理论讲授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实践实验</w:t>
            </w:r>
          </w:p>
        </w:tc>
        <w:tc>
          <w:tcPr>
            <w:tcW w:w="57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4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公共基础课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</w:t>
            </w:r>
          </w:p>
        </w:tc>
        <w:tc>
          <w:tcPr>
            <w:tcW w:w="47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思想政治理论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必修课</w:t>
            </w:r>
          </w:p>
        </w:tc>
        <w:tc>
          <w:tcPr>
            <w:tcW w:w="1805" w:type="dxa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思想道德修养与法律基础</w:t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OLE_LINK7"/>
            <w:r>
              <w:rPr>
                <w:rFonts w:hint="eastAsia"/>
                <w:sz w:val="18"/>
                <w:szCs w:val="18"/>
                <w:lang w:val="en-US" w:eastAsia="zh-CN"/>
              </w:rPr>
              <w:t>220140011</w:t>
            </w:r>
            <w:bookmarkEnd w:id="0"/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54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4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毛泽东思想与中国特色社会主义理论体系概论</w:t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220140021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108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54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中国近现代史纲要</w:t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220140031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1" w:name="OLE_LINK8" w:colFirst="4" w:colLast="4"/>
          </w:p>
        </w:tc>
        <w:tc>
          <w:tcPr>
            <w:tcW w:w="4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</w:tcPr>
          <w:p>
            <w:pPr>
              <w:autoSpaceDE w:val="0"/>
              <w:autoSpaceDN w:val="0"/>
              <w:adjustRightInd w:val="0"/>
              <w:ind w:left="-37" w:leftChars="-123" w:right="-212" w:rightChars="-101" w:hanging="221" w:hangingChars="123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马克思主义基本原理</w:t>
            </w:r>
            <w:r>
              <w:rPr>
                <w:rFonts w:hint="eastAsia"/>
                <w:sz w:val="18"/>
                <w:szCs w:val="18"/>
                <w:lang w:eastAsia="zh-CN"/>
              </w:rPr>
              <w:t>概论</w:t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220140121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</w:t>
            </w:r>
          </w:p>
        </w:tc>
        <w:tc>
          <w:tcPr>
            <w:tcW w:w="1164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220140061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外语基础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必修课</w:t>
            </w: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大学英语I</w:t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230140011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.5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大学英语II</w:t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230140021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72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.5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3 \* ROMAN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zh-CN"/>
              </w:rPr>
              <w:t>III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230140031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72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54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3.5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4 \* ROMAN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zh-CN"/>
              </w:rPr>
              <w:t>IV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230140041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72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54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3.5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体育与健康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必修课</w:t>
            </w: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大学体育I</w:t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120140011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大学体育II</w:t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120140021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3 \* ROMAN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zh-CN"/>
              </w:rPr>
              <w:t>III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120140031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4 \* ROMAN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zh-CN"/>
              </w:rPr>
              <w:t>IV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120140041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大学生心理健康教育</w:t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200140051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计算机基础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必修课</w:t>
            </w: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大学</w:t>
            </w:r>
            <w:r>
              <w:rPr>
                <w:sz w:val="18"/>
                <w:szCs w:val="18"/>
              </w:rPr>
              <w:t>计算机基础</w:t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150140051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ACCESS（文科艺体）</w:t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150140981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C语言（理工）</w:t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150140991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57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2" w:type="dxa"/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restart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职业</w:t>
            </w:r>
            <w:r>
              <w:rPr>
                <w:rFonts w:hint="eastAsia"/>
                <w:sz w:val="18"/>
                <w:szCs w:val="18"/>
                <w:lang w:eastAsia="zh-CN"/>
              </w:rPr>
              <w:t>教育</w:t>
            </w:r>
          </w:p>
        </w:tc>
        <w:tc>
          <w:tcPr>
            <w:tcW w:w="459" w:type="dxa"/>
            <w:vMerge w:val="restart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2" w:name="OLE_LINK6"/>
            <w:r>
              <w:rPr>
                <w:sz w:val="18"/>
                <w:szCs w:val="18"/>
              </w:rPr>
              <w:t>必修课</w:t>
            </w:r>
            <w:bookmarkEnd w:id="2"/>
          </w:p>
        </w:tc>
        <w:tc>
          <w:tcPr>
            <w:tcW w:w="1805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职业生涯规划与</w:t>
            </w:r>
            <w:r>
              <w:rPr>
                <w:sz w:val="18"/>
                <w:szCs w:val="18"/>
              </w:rPr>
              <w:t>就业指导</w:t>
            </w:r>
          </w:p>
        </w:tc>
        <w:tc>
          <w:tcPr>
            <w:tcW w:w="1164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310140011</w:t>
            </w:r>
          </w:p>
        </w:tc>
        <w:tc>
          <w:tcPr>
            <w:tcW w:w="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716" w:type="dxa"/>
            <w:gridSpan w:val="2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7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73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73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30" w:type="dxa"/>
            <w:gridSpan w:val="2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2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就业指导与创业基础</w:t>
            </w:r>
          </w:p>
        </w:tc>
        <w:tc>
          <w:tcPr>
            <w:tcW w:w="1164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310140021</w:t>
            </w:r>
          </w:p>
        </w:tc>
        <w:tc>
          <w:tcPr>
            <w:tcW w:w="5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716" w:type="dxa"/>
            <w:gridSpan w:val="2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7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73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73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430" w:type="dxa"/>
            <w:gridSpan w:val="2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32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exact"/>
        </w:trPr>
        <w:tc>
          <w:tcPr>
            <w:tcW w:w="4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国防教育</w:t>
            </w:r>
          </w:p>
        </w:tc>
        <w:tc>
          <w:tcPr>
            <w:tcW w:w="4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必修课</w:t>
            </w: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军事理论</w:t>
            </w:r>
          </w:p>
        </w:tc>
        <w:tc>
          <w:tcPr>
            <w:tcW w:w="11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240140011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5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04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跨学科课程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选修课</w:t>
            </w: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人文社会科学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4113" w:type="dxa"/>
            <w:gridSpan w:val="13"/>
            <w:vMerge w:val="restart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在3-7学期开设。学生至少选修艺术修养课程2学分。文科学生至少选修自然科学课程2学分，理工、体育学生至少选修人文社会科学课程2学分。学生选修学分数不得低于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sz w:val="18"/>
                <w:szCs w:val="18"/>
              </w:rPr>
              <w:t>学分。</w:t>
            </w:r>
          </w:p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0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13" w:type="dxa"/>
            <w:gridSpan w:val="13"/>
            <w:vMerge w:val="continue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90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自然科学</w:t>
            </w: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3"/>
            <w:vMerge w:val="continue"/>
          </w:tcPr>
          <w:p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</w:trPr>
        <w:tc>
          <w:tcPr>
            <w:tcW w:w="90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艺术修养</w:t>
            </w: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3"/>
            <w:vMerge w:val="continue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1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bookmarkStart w:id="3" w:name="OLE_LINK12" w:colFirst="2" w:colLast="6"/>
            <w:r>
              <w:rPr>
                <w:rFonts w:hint="eastAsia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1070</w:t>
            </w:r>
          </w:p>
        </w:tc>
        <w:tc>
          <w:tcPr>
            <w:tcW w:w="587" w:type="dxa"/>
            <w:gridSpan w:val="2"/>
          </w:tcPr>
          <w:p>
            <w:pPr>
              <w:widowControl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809</w:t>
            </w:r>
          </w:p>
        </w:tc>
        <w:tc>
          <w:tcPr>
            <w:tcW w:w="587" w:type="dxa"/>
            <w:gridSpan w:val="2"/>
          </w:tcPr>
          <w:p>
            <w:pPr>
              <w:widowControl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261</w:t>
            </w:r>
          </w:p>
        </w:tc>
        <w:tc>
          <w:tcPr>
            <w:tcW w:w="587" w:type="dxa"/>
            <w:gridSpan w:val="2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2"/>
          </w:tcPr>
          <w:p>
            <w:pPr>
              <w:widowControl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587" w:type="dxa"/>
            <w:gridSpan w:val="2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bookmarkEnd w:id="3"/>
    </w:tbl>
    <w:p>
      <w:pPr>
        <w:spacing w:line="440" w:lineRule="exact"/>
        <w:ind w:firstLine="480" w:firstLineChars="200"/>
        <w:jc w:val="center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表2  通识教育平台课程设置一览表</w:t>
      </w:r>
    </w:p>
    <w:p>
      <w:pPr>
        <w:autoSpaceDE w:val="0"/>
        <w:autoSpaceDN w:val="0"/>
        <w:adjustRightInd w:val="0"/>
        <w:snapToGrid w:val="0"/>
        <w:spacing w:line="240" w:lineRule="exact"/>
        <w:rPr>
          <w:rFonts w:ascii="宋体" w:hAnsi="宋体"/>
          <w:sz w:val="18"/>
          <w:szCs w:val="18"/>
        </w:rPr>
      </w:pPr>
      <w:r>
        <w:rPr>
          <w:rFonts w:eastAsia="楷体_GB2312"/>
          <w:b/>
          <w:sz w:val="18"/>
          <w:szCs w:val="18"/>
        </w:rPr>
        <w:t>注</w:t>
      </w:r>
      <w:r>
        <w:rPr>
          <w:rFonts w:hint="eastAsia" w:eastAsia="楷体_GB2312"/>
          <w:b/>
          <w:sz w:val="18"/>
          <w:szCs w:val="18"/>
        </w:rPr>
        <w:t>：</w:t>
      </w:r>
      <w:r>
        <w:rPr>
          <w:rFonts w:ascii="宋体" w:hAnsi="宋体"/>
          <w:sz w:val="18"/>
          <w:szCs w:val="18"/>
        </w:rPr>
        <w:t>1. 考核分为考试和考查两种，1为考试，2为考查。以下表格相同。</w:t>
      </w:r>
    </w:p>
    <w:p>
      <w:pPr>
        <w:autoSpaceDE w:val="0"/>
        <w:autoSpaceDN w:val="0"/>
        <w:adjustRightInd w:val="0"/>
        <w:snapToGrid w:val="0"/>
        <w:spacing w:line="24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2.《形势与政策》课程课堂教学不少于3</w:t>
      </w:r>
      <w:r>
        <w:rPr>
          <w:rFonts w:hint="eastAsia" w:ascii="宋体" w:hAnsi="宋体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学时。</w:t>
      </w:r>
    </w:p>
    <w:p>
      <w:pPr>
        <w:autoSpaceDE w:val="0"/>
        <w:autoSpaceDN w:val="0"/>
        <w:adjustRightInd w:val="0"/>
        <w:spacing w:line="400" w:lineRule="atLeast"/>
        <w:ind w:firstLine="480"/>
        <w:rPr>
          <w:rFonts w:ascii="宋体" w:cs="宋体"/>
          <w:b/>
          <w:bCs/>
          <w:kern w:val="0"/>
          <w:sz w:val="24"/>
          <w:lang w:val="zh-CN"/>
        </w:rPr>
      </w:pPr>
      <w:r>
        <w:rPr>
          <w:rFonts w:hint="eastAsia" w:ascii="宋体" w:cs="宋体"/>
          <w:b/>
          <w:bCs/>
          <w:kern w:val="0"/>
          <w:sz w:val="24"/>
          <w:lang w:val="zh-CN"/>
        </w:rPr>
        <w:t>十、专业教育平台课程教学学时、学分分布（表</w:t>
      </w:r>
      <w:r>
        <w:rPr>
          <w:rFonts w:hint="eastAsia"/>
          <w:b/>
          <w:bCs/>
          <w:kern w:val="0"/>
          <w:sz w:val="24"/>
        </w:rPr>
        <w:t>3、4、5</w:t>
      </w:r>
      <w:r>
        <w:rPr>
          <w:rFonts w:hint="eastAsia" w:ascii="宋体" w:cs="宋体"/>
          <w:b/>
          <w:bCs/>
          <w:kern w:val="0"/>
          <w:sz w:val="24"/>
          <w:lang w:val="zh-CN"/>
        </w:rPr>
        <w:t>）</w:t>
      </w:r>
    </w:p>
    <w:p>
      <w:pPr>
        <w:spacing w:line="440" w:lineRule="exact"/>
        <w:ind w:firstLine="480" w:firstLineChars="200"/>
        <w:jc w:val="center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专业教育平台（</w:t>
      </w:r>
      <w:r>
        <w:rPr>
          <w:rFonts w:hint="eastAsia" w:ascii="宋体" w:cs="宋体"/>
          <w:kern w:val="0"/>
          <w:sz w:val="24"/>
          <w:lang w:val="zh-CN"/>
        </w:rPr>
        <w:t>98</w:t>
      </w:r>
      <w:r>
        <w:rPr>
          <w:rFonts w:ascii="宋体" w:cs="宋体"/>
          <w:kern w:val="0"/>
          <w:sz w:val="24"/>
          <w:lang w:val="zh-CN"/>
        </w:rPr>
        <w:t>学分，</w:t>
      </w:r>
      <w:r>
        <w:rPr>
          <w:rFonts w:hint="eastAsia" w:ascii="宋体" w:cs="宋体"/>
          <w:kern w:val="0"/>
          <w:sz w:val="24"/>
          <w:lang w:val="zh-CN"/>
        </w:rPr>
        <w:t>1674</w:t>
      </w:r>
      <w:r>
        <w:rPr>
          <w:rFonts w:ascii="宋体" w:cs="宋体"/>
          <w:kern w:val="0"/>
          <w:sz w:val="24"/>
          <w:lang w:val="zh-CN"/>
        </w:rPr>
        <w:t>学时）</w:t>
      </w:r>
    </w:p>
    <w:p>
      <w:pPr>
        <w:spacing w:line="440" w:lineRule="exact"/>
        <w:ind w:firstLine="480" w:firstLineChars="200"/>
        <w:jc w:val="center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表</w:t>
      </w:r>
      <w:r>
        <w:rPr>
          <w:rFonts w:hint="eastAsia" w:ascii="宋体" w:cs="宋体"/>
          <w:kern w:val="0"/>
          <w:sz w:val="24"/>
          <w:lang w:val="zh-CN"/>
        </w:rPr>
        <w:t xml:space="preserve">3 </w:t>
      </w:r>
      <w:r>
        <w:rPr>
          <w:rFonts w:ascii="宋体" w:cs="宋体"/>
          <w:kern w:val="0"/>
          <w:sz w:val="24"/>
          <w:lang w:val="zh-CN"/>
        </w:rPr>
        <w:t>专业基础课（</w:t>
      </w:r>
      <w:r>
        <w:rPr>
          <w:rFonts w:hint="eastAsia" w:ascii="宋体" w:cs="宋体"/>
          <w:kern w:val="0"/>
          <w:sz w:val="24"/>
          <w:lang w:val="zh-CN"/>
        </w:rPr>
        <w:t>41</w:t>
      </w:r>
      <w:r>
        <w:rPr>
          <w:rFonts w:ascii="宋体" w:cs="宋体"/>
          <w:kern w:val="0"/>
          <w:sz w:val="24"/>
          <w:lang w:val="zh-CN"/>
        </w:rPr>
        <w:t>学分，</w:t>
      </w:r>
      <w:r>
        <w:rPr>
          <w:rFonts w:hint="eastAsia" w:ascii="宋体" w:cs="宋体"/>
          <w:kern w:val="0"/>
          <w:sz w:val="24"/>
          <w:lang w:val="zh-CN"/>
        </w:rPr>
        <w:t>738</w:t>
      </w:r>
      <w:r>
        <w:rPr>
          <w:rFonts w:ascii="宋体" w:cs="宋体"/>
          <w:kern w:val="0"/>
          <w:sz w:val="24"/>
          <w:lang w:val="zh-CN"/>
        </w:rPr>
        <w:t>学时）</w:t>
      </w:r>
    </w:p>
    <w:tbl>
      <w:tblPr>
        <w:tblStyle w:val="10"/>
        <w:tblpPr w:leftFromText="180" w:rightFromText="180" w:vertAnchor="text" w:horzAnchor="page" w:tblpX="1537" w:tblpY="115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59"/>
        <w:gridCol w:w="1591"/>
        <w:gridCol w:w="1403"/>
        <w:gridCol w:w="570"/>
        <w:gridCol w:w="643"/>
        <w:gridCol w:w="713"/>
        <w:gridCol w:w="499"/>
        <w:gridCol w:w="570"/>
        <w:gridCol w:w="570"/>
        <w:gridCol w:w="760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课程类别</w:t>
            </w:r>
          </w:p>
        </w:tc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课程代码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时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学时分配</w:t>
            </w:r>
          </w:p>
        </w:tc>
        <w:tc>
          <w:tcPr>
            <w:tcW w:w="49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周学时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开课学期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考核方式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0" w:type="dxa"/>
            <w:vMerge w:val="continue"/>
          </w:tcPr>
          <w:p>
            <w:pPr>
              <w:jc w:val="center"/>
              <w:rPr>
                <w:i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理论讲授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实践实验</w:t>
            </w:r>
          </w:p>
        </w:tc>
        <w:tc>
          <w:tcPr>
            <w:tcW w:w="49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7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7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7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8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5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专业基础课程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必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修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课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微积分（上）</w:t>
            </w:r>
          </w:p>
        </w:tc>
        <w:tc>
          <w:tcPr>
            <w:tcW w:w="1403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180240011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微积分（下）</w:t>
            </w:r>
          </w:p>
        </w:tc>
        <w:tc>
          <w:tcPr>
            <w:tcW w:w="1403" w:type="dxa"/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bookmarkStart w:id="4" w:name="OLE_LINK9"/>
            <w:r>
              <w:rPr>
                <w:rFonts w:hint="eastAsia"/>
                <w:szCs w:val="21"/>
                <w:lang w:val="en-US" w:eastAsia="zh-CN"/>
              </w:rPr>
              <w:t>180240021</w:t>
            </w:r>
            <w:bookmarkEnd w:id="4"/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1403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180240031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54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54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概率论</w:t>
            </w:r>
          </w:p>
        </w:tc>
        <w:tc>
          <w:tcPr>
            <w:tcW w:w="1403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180240041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政治经济学</w:t>
            </w:r>
          </w:p>
        </w:tc>
        <w:tc>
          <w:tcPr>
            <w:tcW w:w="1403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180240051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微观经济学</w:t>
            </w:r>
          </w:p>
        </w:tc>
        <w:tc>
          <w:tcPr>
            <w:tcW w:w="1403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180240061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　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宏观经济学</w:t>
            </w:r>
          </w:p>
        </w:tc>
        <w:tc>
          <w:tcPr>
            <w:tcW w:w="1403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180240071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　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</w:t>
            </w:r>
          </w:p>
        </w:tc>
        <w:tc>
          <w:tcPr>
            <w:tcW w:w="1403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180240081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　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</w:t>
            </w:r>
          </w:p>
        </w:tc>
        <w:tc>
          <w:tcPr>
            <w:tcW w:w="1403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180240091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金融学</w:t>
            </w:r>
          </w:p>
        </w:tc>
        <w:tc>
          <w:tcPr>
            <w:tcW w:w="1403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180240101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财政学</w:t>
            </w:r>
          </w:p>
        </w:tc>
        <w:tc>
          <w:tcPr>
            <w:tcW w:w="1403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180240112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计量经济学</w:t>
            </w:r>
          </w:p>
        </w:tc>
        <w:tc>
          <w:tcPr>
            <w:tcW w:w="1403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180240132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财务管理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180240131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431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bookmarkStart w:id="5" w:name="OLE_LINK5" w:colFirst="1" w:colLast="5"/>
            <w:r>
              <w:rPr>
                <w:szCs w:val="21"/>
              </w:rPr>
              <w:t>合计</w:t>
            </w:r>
          </w:p>
        </w:tc>
        <w:tc>
          <w:tcPr>
            <w:tcW w:w="570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738</w:t>
            </w:r>
          </w:p>
        </w:tc>
        <w:tc>
          <w:tcPr>
            <w:tcW w:w="643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499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570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bookmarkEnd w:id="5"/>
    </w:tbl>
    <w:p>
      <w:pPr>
        <w:spacing w:line="440" w:lineRule="exact"/>
        <w:jc w:val="center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 xml:space="preserve">表4  </w:t>
      </w:r>
      <w:r>
        <w:rPr>
          <w:rFonts w:ascii="宋体" w:cs="宋体"/>
          <w:kern w:val="0"/>
          <w:sz w:val="24"/>
          <w:lang w:val="zh-CN"/>
        </w:rPr>
        <w:t>专业主干课（</w:t>
      </w:r>
      <w:r>
        <w:rPr>
          <w:rFonts w:hint="eastAsia" w:ascii="宋体" w:cs="宋体"/>
          <w:kern w:val="0"/>
          <w:sz w:val="24"/>
          <w:lang w:val="zh-CN"/>
        </w:rPr>
        <w:t>33</w:t>
      </w:r>
      <w:r>
        <w:rPr>
          <w:rFonts w:ascii="宋体" w:cs="宋体"/>
          <w:kern w:val="0"/>
          <w:sz w:val="24"/>
          <w:lang w:val="zh-CN"/>
        </w:rPr>
        <w:t>学分，</w:t>
      </w:r>
      <w:r>
        <w:rPr>
          <w:rFonts w:hint="eastAsia" w:ascii="宋体" w:cs="宋体"/>
          <w:kern w:val="0"/>
          <w:sz w:val="24"/>
          <w:lang w:val="zh-CN"/>
        </w:rPr>
        <w:t>504</w:t>
      </w:r>
      <w:r>
        <w:rPr>
          <w:rFonts w:ascii="宋体" w:cs="宋体"/>
          <w:kern w:val="0"/>
          <w:sz w:val="24"/>
          <w:lang w:val="zh-CN"/>
        </w:rPr>
        <w:t>学时）</w:t>
      </w:r>
    </w:p>
    <w:tbl>
      <w:tblPr>
        <w:tblStyle w:val="10"/>
        <w:tblW w:w="9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62"/>
        <w:gridCol w:w="1610"/>
        <w:gridCol w:w="1399"/>
        <w:gridCol w:w="574"/>
        <w:gridCol w:w="646"/>
        <w:gridCol w:w="717"/>
        <w:gridCol w:w="501"/>
        <w:gridCol w:w="574"/>
        <w:gridCol w:w="574"/>
        <w:gridCol w:w="743"/>
        <w:gridCol w:w="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2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课程类别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课程代码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时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学时分配</w:t>
            </w:r>
          </w:p>
        </w:tc>
        <w:tc>
          <w:tcPr>
            <w:tcW w:w="50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周学时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开课学期</w:t>
            </w:r>
          </w:p>
        </w:tc>
        <w:tc>
          <w:tcPr>
            <w:tcW w:w="7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考核方式</w:t>
            </w:r>
          </w:p>
        </w:tc>
        <w:tc>
          <w:tcPr>
            <w:tcW w:w="405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2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4" w:type="dxa"/>
            <w:vMerge w:val="continue"/>
          </w:tcPr>
          <w:p>
            <w:pPr>
              <w:jc w:val="center"/>
              <w:rPr>
                <w:i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理论讲授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实践实验</w:t>
            </w:r>
          </w:p>
        </w:tc>
        <w:tc>
          <w:tcPr>
            <w:tcW w:w="50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74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74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743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bookmarkStart w:id="6" w:name="OLE_LINK1" w:colFirst="4" w:colLast="8"/>
            <w:r>
              <w:rPr>
                <w:szCs w:val="21"/>
              </w:rPr>
              <w:t>专业主干课程</w:t>
            </w:r>
          </w:p>
        </w:tc>
        <w:tc>
          <w:tcPr>
            <w:tcW w:w="46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必修课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投资学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180340011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　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公司金融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7" w:name="OLE_LINK10"/>
            <w:r>
              <w:rPr>
                <w:rFonts w:hint="eastAsia"/>
                <w:szCs w:val="21"/>
              </w:rPr>
              <w:t>180340021</w:t>
            </w:r>
            <w:bookmarkEnd w:id="7"/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证券投资分析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1803400</w:t>
            </w: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商业银行经营学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1803400</w:t>
            </w:r>
            <w:r>
              <w:rPr>
                <w:rFonts w:hint="eastAsia"/>
                <w:szCs w:val="21"/>
                <w:lang w:val="en-US" w:eastAsia="zh-CN"/>
              </w:rPr>
              <w:t>42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54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保险学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1803400</w:t>
            </w:r>
            <w:r>
              <w:rPr>
                <w:rFonts w:hint="eastAsia"/>
                <w:szCs w:val="21"/>
                <w:lang w:val="en-US" w:eastAsia="zh-CN"/>
              </w:rPr>
              <w:t>52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54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投资银行实务</w:t>
            </w:r>
          </w:p>
        </w:tc>
        <w:tc>
          <w:tcPr>
            <w:tcW w:w="1399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1803400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74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717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5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4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国际投资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1803400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项目融资与管理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1803400</w:t>
            </w:r>
            <w:r>
              <w:rPr>
                <w:rFonts w:hint="eastAsia"/>
                <w:szCs w:val="21"/>
                <w:lang w:val="en-US" w:eastAsia="zh-CN"/>
              </w:rPr>
              <w:t>82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投资项目评估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1803400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期货与期权</w:t>
            </w:r>
          </w:p>
        </w:tc>
        <w:tc>
          <w:tcPr>
            <w:tcW w:w="1399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180340</w:t>
            </w:r>
            <w:r>
              <w:rPr>
                <w:rFonts w:hint="eastAsia"/>
                <w:szCs w:val="21"/>
                <w:lang w:val="en-US" w:eastAsia="zh-CN"/>
              </w:rPr>
              <w:t>102</w:t>
            </w:r>
          </w:p>
        </w:tc>
        <w:tc>
          <w:tcPr>
            <w:tcW w:w="574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17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5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4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4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金融市场</w:t>
            </w:r>
          </w:p>
        </w:tc>
        <w:tc>
          <w:tcPr>
            <w:tcW w:w="1399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180340</w:t>
            </w:r>
            <w:r>
              <w:rPr>
                <w:rFonts w:hint="eastAsia"/>
                <w:szCs w:val="21"/>
                <w:lang w:val="en-US" w:eastAsia="zh-CN"/>
              </w:rPr>
              <w:t>112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t>36</w:t>
            </w:r>
          </w:p>
        </w:tc>
        <w:tc>
          <w:tcPr>
            <w:tcW w:w="646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717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501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4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13" w:name="_GoBack"/>
            <w:bookmarkEnd w:id="13"/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433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bookmarkStart w:id="8" w:name="OLE_LINK4" w:colFirst="1" w:colLast="5"/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574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396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252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144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501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bookmarkEnd w:id="8"/>
    </w:tbl>
    <w:p>
      <w:pPr>
        <w:spacing w:line="440" w:lineRule="exact"/>
        <w:rPr>
          <w:rFonts w:ascii="宋体" w:cs="宋体"/>
          <w:kern w:val="0"/>
          <w:sz w:val="24"/>
          <w:lang w:val="zh-CN"/>
        </w:rPr>
      </w:pPr>
    </w:p>
    <w:p>
      <w:pPr>
        <w:spacing w:line="440" w:lineRule="exact"/>
        <w:ind w:firstLine="480" w:firstLineChars="200"/>
        <w:jc w:val="center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 xml:space="preserve">表5  </w:t>
      </w:r>
      <w:r>
        <w:rPr>
          <w:rFonts w:ascii="宋体" w:cs="宋体"/>
          <w:kern w:val="0"/>
          <w:sz w:val="24"/>
          <w:lang w:val="zh-CN"/>
        </w:rPr>
        <w:t>专业拓展课模块（选修</w:t>
      </w:r>
      <w:r>
        <w:rPr>
          <w:rFonts w:hint="eastAsia" w:ascii="宋体" w:cs="宋体"/>
          <w:kern w:val="0"/>
          <w:sz w:val="24"/>
          <w:lang w:val="zh-CN"/>
        </w:rPr>
        <w:t>24</w:t>
      </w:r>
      <w:r>
        <w:rPr>
          <w:rFonts w:ascii="宋体" w:cs="宋体"/>
          <w:kern w:val="0"/>
          <w:sz w:val="24"/>
          <w:lang w:val="zh-CN"/>
        </w:rPr>
        <w:t>学分</w:t>
      </w:r>
      <w:r>
        <w:rPr>
          <w:rFonts w:hint="eastAsia" w:ascii="宋体" w:cs="宋体"/>
          <w:kern w:val="0"/>
          <w:sz w:val="24"/>
          <w:lang w:val="zh-CN"/>
        </w:rPr>
        <w:t>432</w:t>
      </w:r>
      <w:r>
        <w:rPr>
          <w:rFonts w:ascii="宋体" w:cs="宋体"/>
          <w:kern w:val="0"/>
          <w:sz w:val="24"/>
          <w:lang w:val="zh-CN"/>
        </w:rPr>
        <w:t>学时）</w:t>
      </w:r>
    </w:p>
    <w:p>
      <w:pPr>
        <w:spacing w:line="440" w:lineRule="exact"/>
        <w:ind w:firstLine="420" w:firstLineChars="200"/>
        <w:jc w:val="center"/>
        <w:rPr>
          <w:szCs w:val="21"/>
        </w:rPr>
      </w:pPr>
    </w:p>
    <w:tbl>
      <w:tblPr>
        <w:tblStyle w:val="10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433"/>
        <w:gridCol w:w="1282"/>
        <w:gridCol w:w="605"/>
        <w:gridCol w:w="681"/>
        <w:gridCol w:w="757"/>
        <w:gridCol w:w="528"/>
        <w:gridCol w:w="605"/>
        <w:gridCol w:w="605"/>
        <w:gridCol w:w="605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课程类别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课程名称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课程代码</w:t>
            </w:r>
          </w:p>
        </w:tc>
        <w:tc>
          <w:tcPr>
            <w:tcW w:w="60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学时分配</w:t>
            </w:r>
          </w:p>
        </w:tc>
        <w:tc>
          <w:tcPr>
            <w:tcW w:w="52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周学时</w:t>
            </w:r>
          </w:p>
        </w:tc>
        <w:tc>
          <w:tcPr>
            <w:tcW w:w="60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学分</w:t>
            </w:r>
          </w:p>
        </w:tc>
        <w:tc>
          <w:tcPr>
            <w:tcW w:w="60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开课学期</w:t>
            </w:r>
          </w:p>
        </w:tc>
        <w:tc>
          <w:tcPr>
            <w:tcW w:w="60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考核方式</w:t>
            </w:r>
          </w:p>
        </w:tc>
        <w:tc>
          <w:tcPr>
            <w:tcW w:w="605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vMerge w:val="continue"/>
          </w:tcPr>
          <w:p>
            <w:pPr>
              <w:jc w:val="center"/>
              <w:rPr>
                <w:i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理论讲授</w:t>
            </w:r>
          </w:p>
        </w:tc>
        <w:tc>
          <w:tcPr>
            <w:tcW w:w="75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实践实验</w:t>
            </w:r>
          </w:p>
        </w:tc>
        <w:tc>
          <w:tcPr>
            <w:tcW w:w="52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60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60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60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605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限定</w:t>
            </w:r>
            <w:r>
              <w:rPr>
                <w:sz w:val="18"/>
                <w:szCs w:val="18"/>
              </w:rPr>
              <w:t>选修课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282" w:type="dxa"/>
          </w:tcPr>
          <w:p>
            <w:pPr>
              <w:jc w:val="center"/>
            </w:pPr>
            <w:bookmarkStart w:id="9" w:name="OLE_LINK11"/>
            <w:r>
              <w:t>180</w:t>
            </w:r>
            <w:r>
              <w:rPr>
                <w:rFonts w:hint="eastAsia"/>
                <w:lang w:val="en-US" w:eastAsia="zh-CN"/>
              </w:rPr>
              <w:t>6</w:t>
            </w:r>
            <w:r>
              <w:t>4</w:t>
            </w:r>
            <w:r>
              <w:rPr>
                <w:rFonts w:hint="eastAsia"/>
                <w:lang w:val="en-US" w:eastAsia="zh-CN"/>
              </w:rPr>
              <w:t>0012</w:t>
            </w:r>
            <w:bookmarkEnd w:id="9"/>
          </w:p>
        </w:tc>
        <w:tc>
          <w:tcPr>
            <w:tcW w:w="60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81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52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经济法</w:t>
            </w:r>
          </w:p>
        </w:tc>
        <w:tc>
          <w:tcPr>
            <w:tcW w:w="1282" w:type="dxa"/>
          </w:tcPr>
          <w:p>
            <w:pPr>
              <w:jc w:val="center"/>
            </w:pPr>
            <w:r>
              <w:t>180</w:t>
            </w:r>
            <w:r>
              <w:rPr>
                <w:rFonts w:hint="eastAsia"/>
                <w:lang w:val="en-US" w:eastAsia="zh-CN"/>
              </w:rPr>
              <w:t>6</w:t>
            </w:r>
            <w:r>
              <w:t>4</w:t>
            </w:r>
            <w:r>
              <w:rPr>
                <w:rFonts w:hint="eastAsia"/>
                <w:lang w:val="en-US" w:eastAsia="zh-CN"/>
              </w:rPr>
              <w:t>0022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68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52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税收学</w:t>
            </w:r>
          </w:p>
        </w:tc>
        <w:tc>
          <w:tcPr>
            <w:tcW w:w="1282" w:type="dxa"/>
          </w:tcPr>
          <w:p>
            <w:pPr>
              <w:jc w:val="center"/>
            </w:pPr>
            <w:r>
              <w:t>180</w:t>
            </w:r>
            <w:r>
              <w:rPr>
                <w:rFonts w:hint="eastAsia"/>
                <w:lang w:val="en-US" w:eastAsia="zh-CN"/>
              </w:rPr>
              <w:t>6</w:t>
            </w:r>
            <w:r>
              <w:t>4</w:t>
            </w:r>
            <w:r>
              <w:rPr>
                <w:rFonts w:hint="eastAsia"/>
                <w:lang w:val="en-US" w:eastAsia="zh-CN"/>
              </w:rPr>
              <w:t>0032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68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52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国际经济学</w:t>
            </w:r>
          </w:p>
        </w:tc>
        <w:tc>
          <w:tcPr>
            <w:tcW w:w="1282" w:type="dxa"/>
          </w:tcPr>
          <w:p>
            <w:pPr>
              <w:jc w:val="center"/>
            </w:pPr>
            <w:r>
              <w:t>180</w:t>
            </w:r>
            <w:r>
              <w:rPr>
                <w:rFonts w:hint="eastAsia"/>
                <w:lang w:val="en-US" w:eastAsia="zh-CN"/>
              </w:rPr>
              <w:t>6</w:t>
            </w:r>
            <w:r>
              <w:t>4</w:t>
            </w:r>
            <w:r>
              <w:rPr>
                <w:rFonts w:hint="eastAsia"/>
                <w:lang w:val="en-US" w:eastAsia="zh-CN"/>
              </w:rPr>
              <w:t>0042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68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52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资产评估学</w:t>
            </w:r>
          </w:p>
        </w:tc>
        <w:tc>
          <w:tcPr>
            <w:tcW w:w="1282" w:type="dxa"/>
          </w:tcPr>
          <w:p>
            <w:pPr>
              <w:jc w:val="center"/>
            </w:pPr>
            <w:r>
              <w:t>180</w:t>
            </w:r>
            <w:r>
              <w:rPr>
                <w:rFonts w:hint="eastAsia"/>
                <w:lang w:val="en-US" w:eastAsia="zh-CN"/>
              </w:rPr>
              <w:t>6</w:t>
            </w:r>
            <w:r>
              <w:t>4</w:t>
            </w:r>
            <w:r>
              <w:rPr>
                <w:rFonts w:hint="eastAsia"/>
                <w:lang w:val="en-US" w:eastAsia="zh-CN"/>
              </w:rPr>
              <w:t>0052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36</w:t>
            </w:r>
          </w:p>
        </w:tc>
        <w:tc>
          <w:tcPr>
            <w:tcW w:w="681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52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金融信托与租赁</w:t>
            </w:r>
          </w:p>
        </w:tc>
        <w:tc>
          <w:tcPr>
            <w:tcW w:w="1282" w:type="dxa"/>
          </w:tcPr>
          <w:p>
            <w:pPr>
              <w:jc w:val="center"/>
            </w:pPr>
            <w:r>
              <w:t>180</w:t>
            </w:r>
            <w:r>
              <w:rPr>
                <w:rFonts w:hint="eastAsia"/>
                <w:lang w:val="en-US" w:eastAsia="zh-CN"/>
              </w:rPr>
              <w:t>6</w:t>
            </w:r>
            <w:r>
              <w:t>4</w:t>
            </w:r>
            <w:r>
              <w:rPr>
                <w:rFonts w:hint="eastAsia"/>
                <w:lang w:val="en-US" w:eastAsia="zh-CN"/>
              </w:rPr>
              <w:t>0062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36</w:t>
            </w:r>
          </w:p>
        </w:tc>
        <w:tc>
          <w:tcPr>
            <w:tcW w:w="681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52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10" w:name="OLE_LINK3" w:colFirst="2" w:colLast="6"/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05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681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757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528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05" w:type="dxa"/>
          </w:tcPr>
          <w:p>
            <w:pPr>
              <w:jc w:val="center"/>
            </w:pPr>
          </w:p>
        </w:tc>
        <w:tc>
          <w:tcPr>
            <w:tcW w:w="605" w:type="dxa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任意</w:t>
            </w:r>
            <w:r>
              <w:rPr>
                <w:sz w:val="18"/>
                <w:szCs w:val="18"/>
              </w:rPr>
              <w:t>选修课</w:t>
            </w:r>
          </w:p>
        </w:tc>
        <w:tc>
          <w:tcPr>
            <w:tcW w:w="1433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投资思想史</w:t>
            </w:r>
          </w:p>
        </w:tc>
        <w:tc>
          <w:tcPr>
            <w:tcW w:w="1282" w:type="dxa"/>
          </w:tcPr>
          <w:p>
            <w:pPr>
              <w:jc w:val="center"/>
            </w:pPr>
            <w:r>
              <w:t>180</w:t>
            </w:r>
            <w:r>
              <w:rPr>
                <w:rFonts w:hint="eastAsia"/>
                <w:lang w:val="en-US" w:eastAsia="zh-CN"/>
              </w:rPr>
              <w:t>6</w:t>
            </w:r>
            <w:r>
              <w:t>4</w:t>
            </w:r>
            <w:r>
              <w:rPr>
                <w:rFonts w:hint="eastAsia"/>
                <w:lang w:val="en-US" w:eastAsia="zh-CN"/>
              </w:rPr>
              <w:t>0072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36</w:t>
            </w:r>
          </w:p>
        </w:tc>
        <w:tc>
          <w:tcPr>
            <w:tcW w:w="681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52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投资心理学</w:t>
            </w:r>
          </w:p>
        </w:tc>
        <w:tc>
          <w:tcPr>
            <w:tcW w:w="1282" w:type="dxa"/>
          </w:tcPr>
          <w:p>
            <w:pPr>
              <w:jc w:val="center"/>
            </w:pPr>
            <w:r>
              <w:t>180</w:t>
            </w:r>
            <w:r>
              <w:rPr>
                <w:rFonts w:hint="eastAsia"/>
                <w:lang w:val="en-US" w:eastAsia="zh-CN"/>
              </w:rPr>
              <w:t>6</w:t>
            </w:r>
            <w:r>
              <w:t>4</w:t>
            </w:r>
            <w:r>
              <w:rPr>
                <w:rFonts w:hint="eastAsia"/>
                <w:lang w:val="en-US" w:eastAsia="zh-CN"/>
              </w:rPr>
              <w:t>0082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36</w:t>
            </w:r>
          </w:p>
        </w:tc>
        <w:tc>
          <w:tcPr>
            <w:tcW w:w="681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52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产业经济学</w:t>
            </w:r>
          </w:p>
        </w:tc>
        <w:tc>
          <w:tcPr>
            <w:tcW w:w="1282" w:type="dxa"/>
          </w:tcPr>
          <w:p>
            <w:pPr>
              <w:jc w:val="center"/>
            </w:pPr>
            <w:r>
              <w:t>180</w:t>
            </w:r>
            <w:r>
              <w:rPr>
                <w:rFonts w:hint="eastAsia"/>
                <w:lang w:val="en-US" w:eastAsia="zh-CN"/>
              </w:rPr>
              <w:t>6</w:t>
            </w:r>
            <w:r>
              <w:t>4</w:t>
            </w:r>
            <w:r>
              <w:rPr>
                <w:rFonts w:hint="eastAsia"/>
                <w:lang w:val="en-US" w:eastAsia="zh-CN"/>
              </w:rPr>
              <w:t>0092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36</w:t>
            </w:r>
          </w:p>
        </w:tc>
        <w:tc>
          <w:tcPr>
            <w:tcW w:w="681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52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区域经济学</w:t>
            </w:r>
          </w:p>
        </w:tc>
        <w:tc>
          <w:tcPr>
            <w:tcW w:w="1282" w:type="dxa"/>
          </w:tcPr>
          <w:p>
            <w:pPr>
              <w:jc w:val="center"/>
            </w:pPr>
            <w:r>
              <w:t>180</w:t>
            </w:r>
            <w:r>
              <w:rPr>
                <w:rFonts w:hint="eastAsia"/>
                <w:lang w:val="en-US" w:eastAsia="zh-CN"/>
              </w:rPr>
              <w:t>6</w:t>
            </w:r>
            <w:r>
              <w:t>4</w:t>
            </w:r>
            <w:r>
              <w:rPr>
                <w:rFonts w:hint="eastAsia"/>
                <w:lang w:val="en-US" w:eastAsia="zh-CN"/>
              </w:rPr>
              <w:t>0102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36</w:t>
            </w:r>
          </w:p>
        </w:tc>
        <w:tc>
          <w:tcPr>
            <w:tcW w:w="681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52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投资学前沿问题讲座</w:t>
            </w:r>
          </w:p>
        </w:tc>
        <w:tc>
          <w:tcPr>
            <w:tcW w:w="1282" w:type="dxa"/>
          </w:tcPr>
          <w:p>
            <w:pPr>
              <w:jc w:val="center"/>
            </w:pPr>
            <w:r>
              <w:t>180</w:t>
            </w:r>
            <w:r>
              <w:rPr>
                <w:rFonts w:hint="eastAsia"/>
                <w:lang w:val="en-US" w:eastAsia="zh-CN"/>
              </w:rPr>
              <w:t>6</w:t>
            </w:r>
            <w:r>
              <w:t>4</w:t>
            </w:r>
            <w:r>
              <w:rPr>
                <w:rFonts w:hint="eastAsia"/>
                <w:lang w:val="en-US" w:eastAsia="zh-CN"/>
              </w:rPr>
              <w:t>0112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36</w:t>
            </w:r>
          </w:p>
        </w:tc>
        <w:tc>
          <w:tcPr>
            <w:tcW w:w="681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52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1-6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金融学专家讲座</w:t>
            </w:r>
          </w:p>
        </w:tc>
        <w:tc>
          <w:tcPr>
            <w:tcW w:w="1282" w:type="dxa"/>
          </w:tcPr>
          <w:p>
            <w:pPr>
              <w:jc w:val="center"/>
            </w:pPr>
            <w:r>
              <w:t>180</w:t>
            </w:r>
            <w:r>
              <w:rPr>
                <w:rFonts w:hint="eastAsia"/>
                <w:lang w:val="en-US" w:eastAsia="zh-CN"/>
              </w:rPr>
              <w:t>6</w:t>
            </w:r>
            <w:r>
              <w:t>4</w:t>
            </w:r>
            <w:r>
              <w:rPr>
                <w:rFonts w:hint="eastAsia"/>
                <w:lang w:val="en-US" w:eastAsia="zh-CN"/>
              </w:rPr>
              <w:t>0122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36</w:t>
            </w:r>
          </w:p>
        </w:tc>
        <w:tc>
          <w:tcPr>
            <w:tcW w:w="681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52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1-6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11" w:name="OLE_LINK2" w:colFirst="2" w:colLast="6"/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605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</w:t>
            </w:r>
          </w:p>
        </w:tc>
        <w:tc>
          <w:tcPr>
            <w:tcW w:w="681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757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528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605" w:type="dxa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605" w:type="dxa"/>
          </w:tcPr>
          <w:p>
            <w:pPr>
              <w:jc w:val="center"/>
            </w:pPr>
          </w:p>
        </w:tc>
        <w:tc>
          <w:tcPr>
            <w:tcW w:w="605" w:type="dxa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bookmarkEnd w:id="11"/>
    </w:tbl>
    <w:p>
      <w:pPr>
        <w:spacing w:line="440" w:lineRule="exact"/>
        <w:ind w:firstLine="420" w:firstLineChars="200"/>
        <w:jc w:val="center"/>
        <w:rPr>
          <w:rFonts w:hAnsi="宋体"/>
          <w:szCs w:val="21"/>
        </w:rPr>
      </w:pPr>
    </w:p>
    <w:p>
      <w:pPr>
        <w:spacing w:line="440" w:lineRule="exact"/>
        <w:ind w:firstLine="420" w:firstLineChars="200"/>
        <w:jc w:val="center"/>
        <w:rPr>
          <w:rFonts w:hAnsi="宋体"/>
          <w:szCs w:val="21"/>
        </w:rPr>
      </w:pPr>
    </w:p>
    <w:p>
      <w:pPr>
        <w:spacing w:line="440" w:lineRule="exact"/>
        <w:ind w:firstLine="420" w:firstLineChars="200"/>
        <w:jc w:val="center"/>
        <w:rPr>
          <w:rFonts w:hAnsi="宋体"/>
          <w:szCs w:val="21"/>
        </w:rPr>
      </w:pPr>
    </w:p>
    <w:p>
      <w:pPr>
        <w:spacing w:line="440" w:lineRule="exact"/>
        <w:ind w:firstLine="420" w:firstLineChars="200"/>
        <w:jc w:val="center"/>
        <w:rPr>
          <w:rFonts w:hAnsi="宋体"/>
          <w:szCs w:val="21"/>
        </w:rPr>
      </w:pPr>
    </w:p>
    <w:p>
      <w:pPr>
        <w:spacing w:line="440" w:lineRule="exact"/>
        <w:ind w:firstLine="420" w:firstLineChars="200"/>
        <w:jc w:val="center"/>
        <w:rPr>
          <w:rFonts w:hAnsi="宋体"/>
          <w:szCs w:val="21"/>
        </w:rPr>
      </w:pPr>
    </w:p>
    <w:p>
      <w:pPr>
        <w:spacing w:line="440" w:lineRule="exact"/>
        <w:ind w:firstLine="420" w:firstLineChars="200"/>
        <w:jc w:val="center"/>
        <w:rPr>
          <w:rFonts w:hAnsi="宋体"/>
          <w:szCs w:val="21"/>
        </w:rPr>
      </w:pPr>
    </w:p>
    <w:p>
      <w:pPr>
        <w:spacing w:line="440" w:lineRule="exact"/>
        <w:ind w:firstLine="420" w:firstLineChars="200"/>
        <w:jc w:val="center"/>
        <w:rPr>
          <w:rFonts w:hAnsi="宋体"/>
          <w:szCs w:val="21"/>
        </w:rPr>
      </w:pPr>
    </w:p>
    <w:p>
      <w:pPr>
        <w:spacing w:line="440" w:lineRule="exact"/>
        <w:ind w:firstLine="420" w:firstLineChars="200"/>
        <w:jc w:val="center"/>
        <w:rPr>
          <w:rFonts w:hAnsi="宋体"/>
          <w:szCs w:val="21"/>
        </w:rPr>
      </w:pPr>
    </w:p>
    <w:p>
      <w:pPr>
        <w:spacing w:line="440" w:lineRule="exact"/>
        <w:ind w:firstLine="420" w:firstLineChars="200"/>
        <w:jc w:val="center"/>
        <w:rPr>
          <w:rFonts w:hAnsi="宋体"/>
          <w:szCs w:val="21"/>
        </w:rPr>
      </w:pPr>
    </w:p>
    <w:p>
      <w:pPr>
        <w:autoSpaceDE w:val="0"/>
        <w:autoSpaceDN w:val="0"/>
        <w:adjustRightInd w:val="0"/>
        <w:spacing w:line="400" w:lineRule="atLeast"/>
        <w:ind w:firstLine="480"/>
        <w:rPr>
          <w:rFonts w:ascii="宋体" w:cs="宋体"/>
          <w:b/>
          <w:bCs/>
          <w:kern w:val="0"/>
          <w:sz w:val="24"/>
          <w:lang w:val="zh-CN"/>
        </w:rPr>
      </w:pPr>
      <w:r>
        <w:rPr>
          <w:rFonts w:hint="eastAsia" w:ascii="宋体" w:cs="宋体"/>
          <w:b/>
          <w:bCs/>
          <w:kern w:val="0"/>
          <w:sz w:val="24"/>
          <w:lang w:val="zh-CN"/>
        </w:rPr>
        <w:t>十一、实践教育平台课程教学学时、学分分布（表</w:t>
      </w:r>
      <w:r>
        <w:rPr>
          <w:rFonts w:hint="eastAsia"/>
          <w:b/>
          <w:bCs/>
          <w:kern w:val="0"/>
          <w:sz w:val="24"/>
        </w:rPr>
        <w:t>6</w:t>
      </w:r>
      <w:r>
        <w:rPr>
          <w:rFonts w:hint="eastAsia" w:ascii="宋体" w:cs="宋体"/>
          <w:b/>
          <w:bCs/>
          <w:kern w:val="0"/>
          <w:sz w:val="24"/>
          <w:lang w:val="zh-CN"/>
        </w:rPr>
        <w:t>）</w:t>
      </w:r>
    </w:p>
    <w:p>
      <w:pPr>
        <w:spacing w:line="440" w:lineRule="exact"/>
        <w:ind w:firstLine="480" w:firstLineChars="200"/>
        <w:jc w:val="center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 xml:space="preserve">表6  </w:t>
      </w:r>
      <w:r>
        <w:rPr>
          <w:rFonts w:ascii="宋体" w:cs="宋体"/>
          <w:kern w:val="0"/>
          <w:sz w:val="24"/>
          <w:lang w:val="zh-CN"/>
        </w:rPr>
        <w:t>实践教学平台课程设置一览表</w:t>
      </w:r>
    </w:p>
    <w:p>
      <w:pPr>
        <w:spacing w:line="440" w:lineRule="exact"/>
        <w:ind w:firstLine="560" w:firstLineChars="200"/>
        <w:jc w:val="center"/>
        <w:rPr>
          <w:rFonts w:hAnsi="宋体"/>
          <w:sz w:val="28"/>
          <w:szCs w:val="28"/>
        </w:rPr>
      </w:pPr>
    </w:p>
    <w:tbl>
      <w:tblPr>
        <w:tblStyle w:val="10"/>
        <w:tblW w:w="8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810"/>
        <w:gridCol w:w="705"/>
        <w:gridCol w:w="728"/>
        <w:gridCol w:w="779"/>
        <w:gridCol w:w="726"/>
        <w:gridCol w:w="670"/>
        <w:gridCol w:w="735"/>
        <w:gridCol w:w="729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351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实践课程类别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学时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学时分配</w:t>
            </w:r>
          </w:p>
        </w:tc>
        <w:tc>
          <w:tcPr>
            <w:tcW w:w="7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周数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学分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开课学期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考核方式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3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理论讲授</w:t>
            </w:r>
          </w:p>
        </w:tc>
        <w:tc>
          <w:tcPr>
            <w:tcW w:w="7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实践实验</w:t>
            </w:r>
          </w:p>
        </w:tc>
        <w:tc>
          <w:tcPr>
            <w:tcW w:w="7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3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课程实践实验教学</w:t>
            </w:r>
          </w:p>
        </w:tc>
        <w:tc>
          <w:tcPr>
            <w:tcW w:w="582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人文社科类专业实践教学比例占总学分（学时）比例不低于20%，理工、艺术类专业实践教学比例占总学分（学时）比例不低于25%。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12" w:name="OLE_LINK13" w:colFirst="6" w:colLast="6"/>
            <w:r>
              <w:rPr>
                <w:sz w:val="18"/>
                <w:szCs w:val="18"/>
              </w:rPr>
              <w:t>集中实践教学</w:t>
            </w:r>
          </w:p>
        </w:tc>
        <w:tc>
          <w:tcPr>
            <w:tcW w:w="18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入学教育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军事理论及训练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专业见习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专业实习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学年论文（设计）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毕业论文（设计）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7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教学技能训练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7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师范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</w:t>
            </w:r>
            <w:r>
              <w:rPr>
                <w:sz w:val="18"/>
                <w:szCs w:val="18"/>
              </w:rPr>
              <w:t>证书考试训练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4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社会实践</w:t>
            </w:r>
          </w:p>
        </w:tc>
        <w:tc>
          <w:tcPr>
            <w:tcW w:w="181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41" w:type="dxa"/>
            <w:vMerge w:val="restart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科技创新</w:t>
            </w:r>
          </w:p>
        </w:tc>
        <w:tc>
          <w:tcPr>
            <w:tcW w:w="181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专业技能竞赛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奖励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科研训练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bookmarkEnd w:id="12"/>
    </w:tbl>
    <w:p>
      <w:pPr>
        <w:autoSpaceDE w:val="0"/>
        <w:autoSpaceDN w:val="0"/>
        <w:adjustRightInd w:val="0"/>
        <w:snapToGrid w:val="0"/>
        <w:spacing w:line="240" w:lineRule="exact"/>
        <w:rPr>
          <w:rFonts w:ascii="宋体" w:hAnsi="宋体"/>
          <w:sz w:val="18"/>
          <w:szCs w:val="18"/>
          <w:lang w:val="zh-CN"/>
        </w:rPr>
      </w:pPr>
      <w:r>
        <w:rPr>
          <w:rFonts w:eastAsia="楷体_GB2312"/>
          <w:b/>
          <w:sz w:val="18"/>
          <w:szCs w:val="18"/>
          <w:lang w:val="zh-CN"/>
        </w:rPr>
        <w:t>说明：</w:t>
      </w:r>
      <w:r>
        <w:rPr>
          <w:rFonts w:ascii="宋体" w:hAnsi="宋体"/>
          <w:sz w:val="18"/>
          <w:szCs w:val="18"/>
          <w:lang w:val="zh-CN"/>
        </w:rPr>
        <w:t>1.课程实践实验教学学时、学分，在专业课程安排中体现；</w:t>
      </w:r>
    </w:p>
    <w:p>
      <w:pPr>
        <w:autoSpaceDE w:val="0"/>
        <w:autoSpaceDN w:val="0"/>
        <w:adjustRightInd w:val="0"/>
        <w:snapToGrid w:val="0"/>
        <w:spacing w:line="240" w:lineRule="exact"/>
        <w:ind w:firstLine="360" w:firstLineChars="200"/>
        <w:rPr>
          <w:rFonts w:ascii="宋体" w:hAnsi="宋体"/>
          <w:sz w:val="18"/>
          <w:szCs w:val="18"/>
          <w:lang w:val="zh-CN"/>
        </w:rPr>
      </w:pPr>
      <w:r>
        <w:rPr>
          <w:rFonts w:ascii="宋体" w:hAnsi="宋体"/>
          <w:sz w:val="18"/>
          <w:szCs w:val="18"/>
          <w:lang w:val="zh-CN"/>
        </w:rPr>
        <w:t>2.教学技能训练：在教育实习前对学生综合教学技能进行达标认定，合格后方可安排实习并取得1学分；</w:t>
      </w:r>
    </w:p>
    <w:p>
      <w:pPr>
        <w:autoSpaceDE w:val="0"/>
        <w:autoSpaceDN w:val="0"/>
        <w:adjustRightInd w:val="0"/>
        <w:snapToGrid w:val="0"/>
        <w:spacing w:line="240" w:lineRule="exact"/>
        <w:ind w:firstLine="360" w:firstLineChars="200"/>
        <w:rPr>
          <w:rFonts w:ascii="宋体" w:hAnsi="宋体"/>
          <w:sz w:val="18"/>
          <w:szCs w:val="18"/>
          <w:lang w:val="zh-CN"/>
        </w:rPr>
      </w:pPr>
      <w:r>
        <w:rPr>
          <w:rFonts w:ascii="宋体" w:hAnsi="宋体"/>
          <w:sz w:val="18"/>
          <w:szCs w:val="18"/>
          <w:lang w:val="zh-CN"/>
        </w:rPr>
        <w:t>3.社会实践：根据专业特点和课程需要，各学院组织学生利用课外时间开展社会实践，撰写社会调查报告，经所在学院考察合格，计2学分。</w:t>
      </w:r>
    </w:p>
    <w:p>
      <w:pPr>
        <w:autoSpaceDE w:val="0"/>
        <w:autoSpaceDN w:val="0"/>
        <w:adjustRightInd w:val="0"/>
        <w:snapToGrid w:val="0"/>
        <w:spacing w:line="240" w:lineRule="exact"/>
        <w:ind w:firstLine="360" w:firstLineChars="200"/>
        <w:rPr>
          <w:rFonts w:ascii="宋体" w:hAnsi="宋体"/>
          <w:sz w:val="18"/>
          <w:szCs w:val="18"/>
          <w:lang w:val="zh-CN"/>
        </w:rPr>
      </w:pPr>
      <w:r>
        <w:rPr>
          <w:rFonts w:ascii="宋体" w:hAnsi="宋体"/>
          <w:sz w:val="18"/>
          <w:szCs w:val="18"/>
          <w:lang w:val="zh-CN"/>
        </w:rPr>
        <w:t>4.专业实习原则上安排在第7学期，各学院可以根据专业特点自行确定。</w:t>
      </w:r>
    </w:p>
    <w:p>
      <w:pPr>
        <w:autoSpaceDE w:val="0"/>
        <w:autoSpaceDN w:val="0"/>
        <w:adjustRightInd w:val="0"/>
        <w:snapToGrid w:val="0"/>
        <w:spacing w:beforeLines="40" w:line="440" w:lineRule="exact"/>
        <w:rPr>
          <w:rFonts w:eastAsia="楷体_GB2312"/>
          <w:b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1CE9"/>
    <w:multiLevelType w:val="multilevel"/>
    <w:tmpl w:val="2AD61CE9"/>
    <w:lvl w:ilvl="0" w:tentative="0">
      <w:start w:val="3"/>
      <w:numFmt w:val="japaneseCounting"/>
      <w:lvlText w:val="%1、"/>
      <w:lvlJc w:val="left"/>
      <w:pPr>
        <w:ind w:left="936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2CBE266B"/>
    <w:multiLevelType w:val="multilevel"/>
    <w:tmpl w:val="2CBE266B"/>
    <w:lvl w:ilvl="0" w:tentative="0">
      <w:start w:val="7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64"/>
    <w:rsid w:val="000737B6"/>
    <w:rsid w:val="00154F98"/>
    <w:rsid w:val="001B31BC"/>
    <w:rsid w:val="00231CFD"/>
    <w:rsid w:val="002464EC"/>
    <w:rsid w:val="00261F64"/>
    <w:rsid w:val="002E209D"/>
    <w:rsid w:val="00345593"/>
    <w:rsid w:val="00440517"/>
    <w:rsid w:val="00511166"/>
    <w:rsid w:val="007B3D61"/>
    <w:rsid w:val="00AA2DDB"/>
    <w:rsid w:val="00B20AA6"/>
    <w:rsid w:val="00BC2260"/>
    <w:rsid w:val="00C05EBF"/>
    <w:rsid w:val="00CA3CB8"/>
    <w:rsid w:val="00CB0B2D"/>
    <w:rsid w:val="00CC603A"/>
    <w:rsid w:val="00E35426"/>
    <w:rsid w:val="00E5116E"/>
    <w:rsid w:val="00EC1951"/>
    <w:rsid w:val="3FA01293"/>
    <w:rsid w:val="41250F89"/>
    <w:rsid w:val="509A27E5"/>
    <w:rsid w:val="60F3669C"/>
    <w:rsid w:val="776B21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uiPriority w:val="0"/>
    <w:pPr>
      <w:spacing w:after="120"/>
      <w:ind w:left="420" w:leftChars="200"/>
    </w:pPr>
  </w:style>
  <w:style w:type="paragraph" w:styleId="3">
    <w:name w:val="Plain Text"/>
    <w:basedOn w:val="1"/>
    <w:link w:val="21"/>
    <w:uiPriority w:val="0"/>
    <w:rPr>
      <w:rFonts w:ascii="宋体" w:hAnsi="Courier New"/>
    </w:rPr>
  </w:style>
  <w:style w:type="paragraph" w:styleId="4">
    <w:name w:val="Body Text Indent 2"/>
    <w:basedOn w:val="1"/>
    <w:link w:val="22"/>
    <w:unhideWhenUsed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8"/>
    <w:uiPriority w:val="0"/>
    <w:rPr>
      <w:sz w:val="18"/>
      <w:szCs w:val="18"/>
    </w:rPr>
  </w:style>
  <w:style w:type="paragraph" w:styleId="6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正文文本缩进 Char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link w:val="7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3">
    <w:name w:val="页脚 Char"/>
    <w:link w:val="6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4">
    <w:name w:val="纯文本 Char"/>
    <w:link w:val="3"/>
    <w:uiPriority w:val="0"/>
    <w:rPr>
      <w:rFonts w:ascii="宋体" w:hAnsi="Courier New" w:eastAsia="宋体" w:cs="Times New Roman"/>
      <w:szCs w:val="24"/>
    </w:rPr>
  </w:style>
  <w:style w:type="character" w:customStyle="1" w:styleId="15">
    <w:name w:val="批注框文本 Char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2 Char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正文文本缩进 Char1"/>
    <w:basedOn w:val="9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Char1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1"/>
    <w:basedOn w:val="9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1"/>
    <w:basedOn w:val="9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纯文本 Char1"/>
    <w:basedOn w:val="9"/>
    <w:link w:val="3"/>
    <w:semiHidden/>
    <w:uiPriority w:val="99"/>
    <w:rPr>
      <w:rFonts w:ascii="宋体" w:hAnsi="Courier New" w:eastAsia="宋体" w:cs="Courier New"/>
      <w:szCs w:val="21"/>
    </w:rPr>
  </w:style>
  <w:style w:type="character" w:customStyle="1" w:styleId="22">
    <w:name w:val="正文文本缩进 2 Char1"/>
    <w:basedOn w:val="9"/>
    <w:link w:val="4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5E9AFE-C5A6-47EB-87E7-414EF7137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729</Words>
  <Characters>4156</Characters>
  <Lines>34</Lines>
  <Paragraphs>9</Paragraphs>
  <ScaleCrop>false</ScaleCrop>
  <LinksUpToDate>false</LinksUpToDate>
  <CharactersWithSpaces>4876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2016-06-19T07:45:00Z</dcterms:created>
  <dc:creator>Windows 用户</dc:creator>
  <cp:lastModifiedBy>Administrator</cp:lastModifiedBy>
  <cp:lastPrinted>2016-06-19T14:40:00Z</cp:lastPrinted>
  <dcterms:modified xsi:type="dcterms:W3CDTF">2016-06-25T12:16:07Z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