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40"/>
          <w:lang w:eastAsia="zh-CN"/>
        </w:rPr>
        <w:t>郑州师范学院经济与管理学院简易版建档规范</w:t>
      </w:r>
    </w:p>
    <w:bookmarkEnd w:id="0"/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5"/>
        <w:gridCol w:w="525"/>
        <w:gridCol w:w="5229"/>
        <w:gridCol w:w="567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格式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装订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WORD文档材料</w:t>
            </w: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“归属材料目录 + 文件名”。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所有材料盒执行统一样式，各单位的评估材料以支撑材料目录为依据进行分类整理、编号，装入材料盒。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已经完善的材料可以打印。除单页外，多页材料均需双面打印。非原始文字材料统一用A4纸打印，EXCEL表格可根据具体情况选用A4或A3纸。尚需完善修改的材料根据学校要求打印或暂时不打印。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材料标题中文统一使用宋体，三号加粗。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材料正文中文统一用宋体，四号，行间距固定值26。对齐方式：左对齐。特殊格式：首行缩进2字符。整个表格需居中对齐。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页面设置：页边距为默认格式（上、下2.54厘米，左、右3.17厘米）。装订线位置为左侧。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正文中各级标题格式</w:t>
            </w:r>
          </w:p>
        </w:tc>
        <w:tc>
          <w:tcPr>
            <w:tcW w:w="5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一级标题：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一、二、三、……（黑体）。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二级标题：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（一）、（二）、（三）、……（加粗）。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三级标题：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1. 2. 3. ……。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四级标题：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（1）、（2）、（3）、……。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五级标题：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① ② ③ ……。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多页必须添加页码，使用阿拉伯数字在页面底端居中。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文本材料均需署成文单位名称，署名位置在正文结束后另起一段以右对齐的形式署成文单位全称，不能使用简称。在下一行相应处标识成文日期（×年×月×日）。如需加盖公章，盖章位置统一在成文单位名称上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资料如有附件，在落款结束后，另起一段顶格输入附件目录，各附件正文材料另起页输入或另建文档输入。附件段落格式与字体格式参考正文设置规则。如附件较多需加序号分段输入，序号使用阿拉伯数字，附件名称后不加标点符号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EXCEL数据材料</w:t>
            </w: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使用EXCEL2007表格格式。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标题中文用宋体， 14磅加粗，行高40磅，标题行“合并及居中”。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单位名称、项目名称及数据合计行中文用宋体， 11磅加粗，其他各单元格中文用宋体。所有行高不低于20磅，可根据实际内容进行调整。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数据类型可采取常规、数值、文本等，数值型数据如有小数，小数点后保留2位。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页面设置：页边距为默认格式，居中方式为水平。项目名称行要求水平居中对齐，其他各单元格根据实际情况采取相应的对齐方式。多页必须添加页脚。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所有材料均需注明填表单位及填表人，如需加盖公章，盖章位置统一设置在标题之后第一行的左侧。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各单位在统计相关数据时，可根据实际情况参照上述要求自行设置表格模板。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照片等声像材料</w:t>
            </w: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装档案袋后分类保存，并标明内容与数量。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各类证书</w:t>
            </w: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由收集单位统一扫描刻盘存档，复印件按需提供。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获奖作品、科技作品</w:t>
            </w: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须拍制照片（或扫描）。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著作、教材</w:t>
            </w: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须复印封面和版权页。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</w:t>
            </w:r>
          </w:p>
        </w:tc>
        <w:tc>
          <w:tcPr>
            <w:tcW w:w="575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须复印封面、目录和正文。</w:t>
            </w: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07399"/>
    <w:rsid w:val="00ED7AF7"/>
    <w:rsid w:val="06607399"/>
    <w:rsid w:val="33424725"/>
    <w:rsid w:val="41B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2018-03-17T06:03:00Z</dcterms:created>
  <dc:creator>hp</dc:creator>
  <cp:lastModifiedBy>矿大小昕</cp:lastModifiedBy>
  <cp:lastPrinted>2018-03-17T06:26:00Z</cp:lastPrinted>
  <dcterms:modified xsi:type="dcterms:W3CDTF">2018-03-31T03:59:54Z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