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825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郑州师范学院</w:t>
      </w:r>
    </w:p>
    <w:p w:rsidR="00C53C1F" w:rsidRDefault="004A462B" w:rsidP="00C53C1F">
      <w:pPr>
        <w:pStyle w:val="a5"/>
        <w:shd w:val="clear" w:color="auto" w:fill="FFFFFF"/>
        <w:spacing w:before="0" w:beforeAutospacing="0" w:after="0" w:afterAutospacing="0" w:line="8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关于成立郑州师范学院博士后管理委员</w:t>
      </w:r>
      <w:r w:rsidR="00C53C1F">
        <w:rPr>
          <w:rFonts w:ascii="方正小标宋简体" w:eastAsia="方正小标宋简体" w:hAnsi="微软雅黑" w:hint="eastAsia"/>
          <w:color w:val="000000"/>
          <w:sz w:val="44"/>
          <w:szCs w:val="44"/>
        </w:rPr>
        <w:t>的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825" w:lineRule="atLeast"/>
        <w:jc w:val="center"/>
        <w:rPr>
          <w:rFonts w:ascii="方正小标宋简体" w:eastAsia="方正小标宋简体" w:hAnsi="微软雅黑" w:hint="eastAsia"/>
          <w:color w:val="000000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通知</w:t>
      </w:r>
    </w:p>
    <w:p w:rsidR="004A462B" w:rsidRDefault="004A462B" w:rsidP="00C53C1F">
      <w:pPr>
        <w:pStyle w:val="a5"/>
        <w:shd w:val="clear" w:color="auto" w:fill="FFFFFF"/>
        <w:spacing w:before="0" w:beforeAutospacing="0" w:after="0" w:afterAutospacing="0" w:line="825" w:lineRule="atLeast"/>
        <w:jc w:val="center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郑师院行〔2018〕14号</w:t>
      </w:r>
    </w:p>
    <w:p w:rsidR="004A462B" w:rsidRDefault="004A462B" w:rsidP="00C53C1F">
      <w:pPr>
        <w:pStyle w:val="a5"/>
        <w:shd w:val="clear" w:color="auto" w:fill="FFFFFF"/>
        <w:spacing w:before="0" w:beforeAutospacing="0" w:after="0" w:afterAutospacing="0" w:line="8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为了深入推进人才强校战略，通过博士后创新实践基地集聚人才、提升学校科研创新能力，根据《河南省博士后创新实践基地管理办法》（豫人社办〔2017〕59号）有关要求，成立郑州师范学院博士后管理委员会（以下简称管理委员会）。现将有关事项通知如下：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一、管理委员会组成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主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任：孙先科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副主任：蒋丽珠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孔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青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刘济良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委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员：王治浩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范会玲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徐明成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胡明生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郑银锋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19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杜志强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刘钦荣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孟红玲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马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莉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王国良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19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王西军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陈冬花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陈西川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陈国维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高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宏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19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夏丽华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戴宪起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秦会安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杨玉珍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武玉国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19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刘晓莉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陶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坚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范红娟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崔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波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张筱良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19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王新荣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 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lastRenderedPageBreak/>
        <w:t>管理委员会下设博士后管理办公室（以下简称博管办），办公室设在科研处。由科研处指定专人具体负责博士后创新实践基地（以下简称创新实践基地）日常管理工作。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博管办主任：胡明生（兼）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二、管理委员会主要职责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1.全面领导创新实践基地建设工作。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2.指导创新实践基地建设规划，研究制订创新实践基地管理的有关政策、措施，包括博士后研究人员的招收、考核等。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3.研究和协调、解决创新实践基地建设工作中的重大问题。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4.研究、处理其他有关创新实践基地建设问题。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三、博管办主要职责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1.贯彻落实博士后工作政策，制定相关制度和具体管理办法。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2.负责与博士后科研流动站、工作站的合作联系，负责与省博管办的沟通联系，在省博管办组织领导下开展工作。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3.制定我校博士后研究人员招收计划、研发项目合作计划等。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4.负责博士后研究人员的招收、进站、考核、出站等管理工作，做好博士后配偶子女有关政策规定的落实等。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lastRenderedPageBreak/>
        <w:t>5.负责博士后的招收经费、项目启动经费、科研基金、安家费的申报和管理等。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6.负责与省科研创新团队及外省高层次人才项目对接工作。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 </w:t>
      </w:r>
    </w:p>
    <w:p w:rsidR="00C53C1F" w:rsidRDefault="00C53C1F" w:rsidP="00C53C1F">
      <w:pPr>
        <w:pStyle w:val="a5"/>
        <w:shd w:val="clear" w:color="auto" w:fill="FFFFFF"/>
        <w:spacing w:before="0" w:beforeAutospacing="0" w:after="0" w:afterAutospacing="0" w:line="555" w:lineRule="atLeast"/>
        <w:ind w:left="180"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7.完成上级和学校领导交办的其他工作任务。</w:t>
      </w:r>
    </w:p>
    <w:p w:rsidR="00C71044" w:rsidRDefault="00C71044">
      <w:pPr>
        <w:rPr>
          <w:rFonts w:hint="eastAsia"/>
        </w:rPr>
      </w:pPr>
    </w:p>
    <w:p w:rsidR="004A462B" w:rsidRDefault="004A462B">
      <w:pPr>
        <w:rPr>
          <w:rFonts w:hint="eastAsia"/>
        </w:rPr>
      </w:pPr>
    </w:p>
    <w:p w:rsidR="004A462B" w:rsidRDefault="004A462B">
      <w:pPr>
        <w:rPr>
          <w:rFonts w:hint="eastAsia"/>
        </w:rPr>
      </w:pPr>
    </w:p>
    <w:p w:rsidR="004A462B" w:rsidRDefault="004A462B">
      <w:pPr>
        <w:rPr>
          <w:rFonts w:hint="eastAsia"/>
        </w:rPr>
      </w:pPr>
    </w:p>
    <w:p w:rsidR="004A462B" w:rsidRDefault="004A462B">
      <w:pPr>
        <w:rPr>
          <w:rFonts w:hint="eastAsia"/>
        </w:rPr>
      </w:pPr>
    </w:p>
    <w:p w:rsidR="004A462B" w:rsidRPr="004A462B" w:rsidRDefault="004A462B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                                                   </w:t>
      </w:r>
      <w:bookmarkStart w:id="0" w:name="_GoBack"/>
      <w:bookmarkEnd w:id="0"/>
      <w:r w:rsidRPr="004A462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 xml:space="preserve"> 2018年1月20日</w:t>
      </w:r>
    </w:p>
    <w:sectPr w:rsidR="004A462B" w:rsidRPr="004A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2F" w:rsidRDefault="0070622F" w:rsidP="00C53C1F">
      <w:r>
        <w:separator/>
      </w:r>
    </w:p>
  </w:endnote>
  <w:endnote w:type="continuationSeparator" w:id="0">
    <w:p w:rsidR="0070622F" w:rsidRDefault="0070622F" w:rsidP="00C5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2F" w:rsidRDefault="0070622F" w:rsidP="00C53C1F">
      <w:r>
        <w:separator/>
      </w:r>
    </w:p>
  </w:footnote>
  <w:footnote w:type="continuationSeparator" w:id="0">
    <w:p w:rsidR="0070622F" w:rsidRDefault="0070622F" w:rsidP="00C5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B"/>
    <w:rsid w:val="004A462B"/>
    <w:rsid w:val="0070622F"/>
    <w:rsid w:val="00C53C1F"/>
    <w:rsid w:val="00C71044"/>
    <w:rsid w:val="00D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C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3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C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3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2018-09-05T09:40:00Z</dcterms:created>
  <dcterms:modified xsi:type="dcterms:W3CDTF">2018-09-05T09:41:00Z</dcterms:modified>
</cp:coreProperties>
</file>