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70" w:rsidRDefault="006A41CD">
      <w:pPr>
        <w:spacing w:afterLines="100" w:after="312" w:line="52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《联合培养博士后研究人员协议》协议书</w:t>
      </w:r>
    </w:p>
    <w:p w:rsidR="004D2070" w:rsidRDefault="006A41CD">
      <w:pPr>
        <w:spacing w:afterLines="50" w:after="156" w:line="520" w:lineRule="exact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甲方：</w:t>
      </w:r>
      <w:r w:rsidR="00990A74" w:rsidRPr="00990A74">
        <w:rPr>
          <w:rFonts w:ascii="仿宋_GB2312" w:eastAsia="仿宋_GB2312" w:hint="eastAsia"/>
          <w:sz w:val="30"/>
          <w:szCs w:val="30"/>
          <w:u w:val="single"/>
        </w:rPr>
        <w:t>郑州师范学院</w:t>
      </w:r>
      <w:r w:rsidR="00990A74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乙方：</w:t>
      </w:r>
      <w:r>
        <w:rPr>
          <w:rFonts w:ascii="仿宋_GB2312" w:eastAsia="仿宋_GB2312" w:hint="eastAsia"/>
          <w:sz w:val="30"/>
          <w:szCs w:val="30"/>
          <w:u w:val="single"/>
        </w:rPr>
        <w:t>河南大学</w:t>
      </w:r>
      <w:r>
        <w:rPr>
          <w:rFonts w:ascii="仿宋_GB2312" w:eastAsia="仿宋_GB2312"/>
          <w:sz w:val="30"/>
          <w:szCs w:val="30"/>
        </w:rPr>
        <w:t xml:space="preserve"> </w:t>
      </w:r>
      <w:r w:rsidR="00990A74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丙方：</w:t>
      </w:r>
    </w:p>
    <w:p w:rsidR="004D2070" w:rsidRDefault="006A41CD">
      <w:pPr>
        <w:spacing w:afterLines="50" w:after="156" w:line="520" w:lineRule="exact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甲乙双方就联合培养丙方为博士后研究人员达成如下协议：</w:t>
      </w:r>
    </w:p>
    <w:p w:rsidR="004D2070" w:rsidRDefault="006A41C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 双方联合招收的博士后入站后，甲方应向乙方支付每年1万元的博士后导师指导费。</w:t>
      </w:r>
    </w:p>
    <w:p w:rsidR="004D2070" w:rsidRDefault="006A41C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 关于上级部门拨付的联合培养博士后招收经费</w:t>
      </w:r>
      <w:r>
        <w:rPr>
          <w:rFonts w:ascii="仿宋_GB2312" w:eastAsia="仿宋_GB2312"/>
          <w:sz w:val="30"/>
          <w:szCs w:val="30"/>
        </w:rPr>
        <w:t>,</w:t>
      </w:r>
      <w:r>
        <w:rPr>
          <w:rFonts w:ascii="仿宋_GB2312" w:eastAsia="仿宋_GB2312" w:hint="eastAsia"/>
          <w:sz w:val="30"/>
          <w:szCs w:val="30"/>
        </w:rPr>
        <w:t>乙方在收到上级拨款后，按照</w:t>
      </w:r>
      <w:r>
        <w:rPr>
          <w:rFonts w:ascii="仿宋_GB2312" w:eastAsia="仿宋_GB2312"/>
          <w:sz w:val="30"/>
          <w:szCs w:val="30"/>
        </w:rPr>
        <w:t>50%</w:t>
      </w:r>
      <w:r>
        <w:rPr>
          <w:rFonts w:ascii="仿宋_GB2312" w:eastAsia="仿宋_GB2312" w:hint="eastAsia"/>
          <w:sz w:val="30"/>
          <w:szCs w:val="30"/>
        </w:rPr>
        <w:t>划拨给甲方。</w:t>
      </w:r>
    </w:p>
    <w:p w:rsidR="004D2070" w:rsidRDefault="006A41C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 双方联合招收的博士后获得的基金应按照上级部门要求管理和使用，已方不再向双方联合招收的博士后提供科研启动经费。</w:t>
      </w:r>
    </w:p>
    <w:p w:rsidR="004D2070" w:rsidRDefault="006A41C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 双方联合招收的博士后，应不低于乙方博士后招收及出站条件，应参照乙方博士后管理相关考核办法执行。</w:t>
      </w:r>
    </w:p>
    <w:p w:rsidR="004D2070" w:rsidRDefault="006A41C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 双方联合招收的博士后，所获科研成果中应双方共同署名，其中乙方作为第一单位应不少于一项，其余可为第二单位。</w:t>
      </w:r>
    </w:p>
    <w:p w:rsidR="004D2070" w:rsidRDefault="006A41C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本协议为甲乙双方于  年  </w:t>
      </w:r>
      <w:r>
        <w:rPr>
          <w:rFonts w:ascii="仿宋_GB2312" w:eastAsia="仿宋_GB2312" w:hAnsi="宋体" w:cs="宋体" w:hint="eastAsia"/>
          <w:sz w:val="30"/>
          <w:szCs w:val="30"/>
        </w:rPr>
        <w:t>月  日签订的《</w:t>
      </w:r>
      <w:r>
        <w:rPr>
          <w:rFonts w:ascii="仿宋_GB2312" w:eastAsia="仿宋_GB2312" w:hAnsi="宋体" w:hint="eastAsia"/>
          <w:sz w:val="30"/>
          <w:szCs w:val="30"/>
        </w:rPr>
        <w:t>联合培养博士后研究人员协议</w:t>
      </w:r>
      <w:r>
        <w:rPr>
          <w:rFonts w:ascii="仿宋_GB2312" w:eastAsia="仿宋_GB2312" w:hint="eastAsia"/>
          <w:sz w:val="30"/>
          <w:szCs w:val="30"/>
        </w:rPr>
        <w:t>》的执行条款，具有同等效力，本协议一式三份，甲乙丙三方各执一份，具有同等法律效力，自双方签字盖章之日起生效。</w:t>
      </w:r>
    </w:p>
    <w:p w:rsidR="004D2070" w:rsidRDefault="004D2070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4D2070" w:rsidRDefault="006A41CD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甲方：</w:t>
      </w:r>
      <w:r w:rsidR="00990A74">
        <w:rPr>
          <w:rFonts w:ascii="仿宋_GB2312" w:eastAsia="仿宋_GB2312" w:hint="eastAsia"/>
          <w:sz w:val="30"/>
          <w:szCs w:val="30"/>
        </w:rPr>
        <w:t>郑州师范学院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 xml:space="preserve">    乙方：河南大学        丙方：</w:t>
      </w:r>
    </w:p>
    <w:p w:rsidR="004D2070" w:rsidRDefault="004D2070">
      <w:pPr>
        <w:spacing w:line="520" w:lineRule="exact"/>
        <w:ind w:firstLineChars="350" w:firstLine="1050"/>
        <w:rPr>
          <w:rFonts w:ascii="仿宋_GB2312" w:eastAsia="仿宋_GB2312"/>
          <w:sz w:val="30"/>
          <w:szCs w:val="30"/>
        </w:rPr>
      </w:pPr>
    </w:p>
    <w:p w:rsidR="004D2070" w:rsidRDefault="006A41CD">
      <w:pPr>
        <w:spacing w:line="520" w:lineRule="exact"/>
        <w:ind w:firstLineChars="350" w:firstLine="10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（盖章）            （盖章）  </w:t>
      </w:r>
    </w:p>
    <w:p w:rsidR="004D2070" w:rsidRDefault="006A41CD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</w:p>
    <w:p w:rsidR="004D2070" w:rsidRDefault="006A41CD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代表签字：         代表签字：        签字：</w:t>
      </w:r>
    </w:p>
    <w:p w:rsidR="004D2070" w:rsidRDefault="006A41CD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4D2070" w:rsidRDefault="006A41CD">
      <w:pPr>
        <w:spacing w:line="520" w:lineRule="exact"/>
      </w:pPr>
      <w:r>
        <w:rPr>
          <w:rFonts w:ascii="仿宋_GB2312" w:eastAsia="仿宋_GB2312" w:hint="eastAsia"/>
          <w:sz w:val="30"/>
          <w:szCs w:val="30"/>
        </w:rPr>
        <w:t xml:space="preserve">      年  月  日          年  月  日       年  月  日</w:t>
      </w:r>
    </w:p>
    <w:sectPr w:rsidR="004D2070">
      <w:pgSz w:w="11906" w:h="16838"/>
      <w:pgMar w:top="125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1CD" w:rsidRDefault="006A41CD" w:rsidP="006A41CD">
      <w:r>
        <w:separator/>
      </w:r>
    </w:p>
  </w:endnote>
  <w:endnote w:type="continuationSeparator" w:id="0">
    <w:p w:rsidR="006A41CD" w:rsidRDefault="006A41CD" w:rsidP="006A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1CD" w:rsidRDefault="006A41CD" w:rsidP="006A41CD">
      <w:r>
        <w:separator/>
      </w:r>
    </w:p>
  </w:footnote>
  <w:footnote w:type="continuationSeparator" w:id="0">
    <w:p w:rsidR="006A41CD" w:rsidRDefault="006A41CD" w:rsidP="006A4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540CAE"/>
    <w:rsid w:val="004D2070"/>
    <w:rsid w:val="006A41CD"/>
    <w:rsid w:val="00990A74"/>
    <w:rsid w:val="1BF97AB7"/>
    <w:rsid w:val="49A90160"/>
    <w:rsid w:val="51540CAE"/>
    <w:rsid w:val="5F445AE6"/>
    <w:rsid w:val="62DE0271"/>
    <w:rsid w:val="65242A1B"/>
    <w:rsid w:val="7EA2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DA55E7"/>
  <w15:docId w15:val="{BEB4439E-1919-4E45-A524-4135D0C7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41CD"/>
    <w:rPr>
      <w:sz w:val="18"/>
      <w:szCs w:val="18"/>
    </w:rPr>
  </w:style>
  <w:style w:type="character" w:customStyle="1" w:styleId="a4">
    <w:name w:val="批注框文本 字符"/>
    <w:basedOn w:val="a0"/>
    <w:link w:val="a3"/>
    <w:rsid w:val="006A41CD"/>
    <w:rPr>
      <w:kern w:val="2"/>
      <w:sz w:val="18"/>
      <w:szCs w:val="18"/>
    </w:rPr>
  </w:style>
  <w:style w:type="paragraph" w:styleId="a5">
    <w:name w:val="header"/>
    <w:basedOn w:val="a"/>
    <w:link w:val="a6"/>
    <w:rsid w:val="006A4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41CD"/>
    <w:rPr>
      <w:kern w:val="2"/>
      <w:sz w:val="18"/>
      <w:szCs w:val="18"/>
    </w:rPr>
  </w:style>
  <w:style w:type="paragraph" w:styleId="a7">
    <w:name w:val="footer"/>
    <w:basedOn w:val="a"/>
    <w:link w:val="a8"/>
    <w:rsid w:val="006A4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41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王东</cp:lastModifiedBy>
  <cp:revision>3</cp:revision>
  <cp:lastPrinted>2017-03-16T01:43:00Z</cp:lastPrinted>
  <dcterms:created xsi:type="dcterms:W3CDTF">2017-03-16T01:46:00Z</dcterms:created>
  <dcterms:modified xsi:type="dcterms:W3CDTF">2017-03-16T02:06:00Z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