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FB" w:rsidRDefault="00EF23FB" w:rsidP="00EF23FB">
      <w:pPr>
        <w:pStyle w:val="a9"/>
        <w:rPr>
          <w:rFonts w:ascii="黑体" w:eastAsia="黑体" w:hAnsi="黑体"/>
          <w:b/>
          <w:bCs/>
          <w:sz w:val="32"/>
          <w:szCs w:val="32"/>
        </w:rPr>
      </w:pPr>
      <w:r>
        <w:rPr>
          <w:rFonts w:ascii="黑体" w:eastAsia="黑体" w:hAnsi="黑体" w:hint="eastAsia"/>
          <w:sz w:val="32"/>
          <w:szCs w:val="32"/>
        </w:rPr>
        <w:t>附件1</w:t>
      </w:r>
    </w:p>
    <w:p w:rsidR="00EF23FB" w:rsidRDefault="00EF23FB" w:rsidP="00EF23FB">
      <w:pPr>
        <w:snapToGrid w:val="0"/>
        <w:jc w:val="center"/>
        <w:rPr>
          <w:rFonts w:ascii="方正小标宋简体" w:eastAsia="方正小标宋简体" w:hint="eastAsia"/>
          <w:sz w:val="44"/>
          <w:szCs w:val="44"/>
        </w:rPr>
      </w:pPr>
      <w:r>
        <w:rPr>
          <w:rFonts w:ascii="方正小标宋简体" w:eastAsia="方正小标宋简体" w:hint="eastAsia"/>
          <w:sz w:val="44"/>
          <w:szCs w:val="44"/>
        </w:rPr>
        <w:t>2023年度河南省高校人文社会科学研究</w:t>
      </w:r>
    </w:p>
    <w:p w:rsidR="00EF23FB" w:rsidRDefault="00EF23FB" w:rsidP="00EF23FB">
      <w:pPr>
        <w:snapToGrid w:val="0"/>
        <w:jc w:val="center"/>
        <w:rPr>
          <w:rFonts w:ascii="方正小标宋简体" w:eastAsia="方正小标宋简体" w:hint="eastAsia"/>
          <w:sz w:val="44"/>
          <w:szCs w:val="44"/>
        </w:rPr>
      </w:pPr>
      <w:r>
        <w:rPr>
          <w:rFonts w:ascii="方正小标宋简体" w:eastAsia="方正小标宋简体" w:hint="eastAsia"/>
          <w:sz w:val="44"/>
          <w:szCs w:val="44"/>
        </w:rPr>
        <w:t>一般项目选题指南</w:t>
      </w:r>
    </w:p>
    <w:p w:rsidR="00EF23FB" w:rsidRDefault="00EF23FB" w:rsidP="00EF23FB">
      <w:pPr>
        <w:pStyle w:val="a7"/>
        <w:ind w:left="601" w:hanging="601"/>
        <w:jc w:val="center"/>
        <w:rPr>
          <w:rFonts w:ascii="方正小标宋简体" w:eastAsia="方正小标宋简体" w:hint="eastAsia"/>
          <w:sz w:val="30"/>
          <w:szCs w:val="30"/>
        </w:rPr>
      </w:pPr>
      <w:r>
        <w:rPr>
          <w:rFonts w:ascii="方正小标宋简体" w:eastAsia="方正小标宋简体" w:hint="eastAsia"/>
          <w:sz w:val="30"/>
          <w:szCs w:val="30"/>
        </w:rPr>
        <w:t xml:space="preserve"> </w:t>
      </w:r>
    </w:p>
    <w:p w:rsidR="00EF23FB" w:rsidRDefault="00EF23FB" w:rsidP="00EF23FB">
      <w:pPr>
        <w:pStyle w:val="a7"/>
        <w:spacing w:line="312" w:lineRule="auto"/>
        <w:jc w:val="center"/>
        <w:rPr>
          <w:rFonts w:ascii="黑体" w:eastAsia="黑体" w:hAnsi="黑体" w:hint="eastAsia"/>
          <w:sz w:val="32"/>
          <w:szCs w:val="32"/>
        </w:rPr>
      </w:pPr>
      <w:r>
        <w:rPr>
          <w:rFonts w:ascii="黑体" w:eastAsia="黑体" w:hAnsi="黑体" w:hint="eastAsia"/>
          <w:sz w:val="32"/>
          <w:szCs w:val="32"/>
        </w:rPr>
        <w:t>（一）具体条目</w:t>
      </w:r>
    </w:p>
    <w:p w:rsidR="00EF23FB" w:rsidRDefault="00EF23FB" w:rsidP="00EF23FB">
      <w:pPr>
        <w:ind w:leftChars="213" w:left="1279" w:hangingChars="200" w:hanging="640"/>
        <w:contextualSpacing/>
        <w:rPr>
          <w:rFonts w:ascii="仿宋_GB2312" w:hint="eastAsia"/>
          <w:sz w:val="32"/>
          <w:szCs w:val="32"/>
        </w:rPr>
      </w:pPr>
      <w:r>
        <w:rPr>
          <w:rFonts w:ascii="仿宋_GB2312" w:hint="eastAsia"/>
          <w:sz w:val="32"/>
          <w:szCs w:val="32"/>
        </w:rPr>
        <w:t>*1. 习近平新时代中国特色社会主义思想是中华文化和中国精神的时代精华研究</w:t>
      </w:r>
    </w:p>
    <w:p w:rsidR="00EF23FB" w:rsidRDefault="00EF23FB" w:rsidP="00EF23FB">
      <w:pPr>
        <w:ind w:firstLineChars="200" w:firstLine="640"/>
        <w:rPr>
          <w:rFonts w:ascii="仿宋_GB2312" w:hint="eastAsia"/>
          <w:sz w:val="32"/>
          <w:szCs w:val="32"/>
        </w:rPr>
      </w:pPr>
      <w:r>
        <w:rPr>
          <w:rFonts w:ascii="仿宋_GB2312" w:hint="eastAsia"/>
          <w:sz w:val="32"/>
          <w:szCs w:val="32"/>
        </w:rPr>
        <w:t>*2. 习近平总书记关于中国共产党历史重要论述研究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*3. 习近</w:t>
      </w:r>
      <w:r>
        <w:rPr>
          <w:rFonts w:ascii="仿宋_GB2312" w:hint="eastAsia"/>
          <w:spacing w:val="-14"/>
          <w:sz w:val="32"/>
          <w:szCs w:val="32"/>
        </w:rPr>
        <w:t>平总书记关于坚持唯物史观、正确党史观重要论述研究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 xml:space="preserve">*4. </w:t>
      </w:r>
      <w:r>
        <w:rPr>
          <w:rFonts w:ascii="仿宋_GB2312" w:hint="eastAsia"/>
          <w:spacing w:val="-8"/>
          <w:sz w:val="32"/>
          <w:szCs w:val="32"/>
        </w:rPr>
        <w:t>习近平总书记关于坚持和加强党的全面领导重要论述研究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*5. 习近平新时代中国特色社会主义思想的哲学研究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*6. 习近平总书记关于推进党的自我革命重要论述研究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*7. 习近平经济思想的理论创新和方法论研究</w:t>
      </w:r>
    </w:p>
    <w:p w:rsidR="00EF23FB" w:rsidRDefault="00EF23FB" w:rsidP="00EF23FB">
      <w:pPr>
        <w:ind w:firstLineChars="200" w:firstLine="640"/>
        <w:rPr>
          <w:rFonts w:ascii="仿宋_GB2312" w:hint="eastAsia"/>
          <w:sz w:val="32"/>
          <w:szCs w:val="32"/>
        </w:rPr>
      </w:pPr>
      <w:r>
        <w:rPr>
          <w:rFonts w:ascii="仿宋_GB2312" w:hint="eastAsia"/>
          <w:sz w:val="32"/>
          <w:szCs w:val="32"/>
        </w:rPr>
        <w:t>*8. 习近平总书记关于高质量发展重要论述研究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*9. 习近平总书记关于“三农”问题重要论述研究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*10. 习近平总书记关于区域协调发展重要论述研究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*11. 习近平总书记对马克思主义人民性理论的发展研究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*12. 习近平法治思想的原创性、独创性理论贡献研究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*13. 习近平法治思想的实践应用研究</w:t>
      </w:r>
    </w:p>
    <w:p w:rsidR="00EF23FB" w:rsidRDefault="00EF23FB" w:rsidP="00EF23FB">
      <w:pPr>
        <w:ind w:firstLineChars="200" w:firstLine="640"/>
        <w:rPr>
          <w:rFonts w:ascii="仿宋_GB2312" w:hint="eastAsia"/>
          <w:sz w:val="32"/>
          <w:szCs w:val="32"/>
        </w:rPr>
      </w:pPr>
      <w:r>
        <w:rPr>
          <w:rFonts w:ascii="仿宋_GB2312" w:hint="eastAsia"/>
          <w:sz w:val="32"/>
          <w:szCs w:val="32"/>
        </w:rPr>
        <w:t>*14. 习近平总书记新时代家庭观研究</w:t>
      </w:r>
    </w:p>
    <w:p w:rsidR="00EF23FB" w:rsidRDefault="00EF23FB" w:rsidP="00EF23FB">
      <w:pPr>
        <w:ind w:firstLineChars="200" w:firstLine="640"/>
        <w:rPr>
          <w:rFonts w:ascii="仿宋_GB2312" w:hint="eastAsia"/>
          <w:sz w:val="32"/>
          <w:szCs w:val="32"/>
        </w:rPr>
      </w:pPr>
      <w:r>
        <w:rPr>
          <w:rFonts w:ascii="仿宋_GB2312" w:hint="eastAsia"/>
          <w:sz w:val="32"/>
          <w:szCs w:val="32"/>
        </w:rPr>
        <w:t>*15. 习近平总书记关于国家安全重要论述研究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*16. 习近平总书记关于大历史观重要论述研究</w:t>
      </w:r>
    </w:p>
    <w:p w:rsidR="00EF23FB" w:rsidRDefault="00EF23FB" w:rsidP="00EF23FB">
      <w:pPr>
        <w:ind w:leftChars="213" w:left="1455" w:hangingChars="255" w:hanging="816"/>
        <w:rPr>
          <w:rFonts w:ascii="仿宋_GB2312" w:hint="eastAsia"/>
          <w:sz w:val="32"/>
          <w:szCs w:val="32"/>
        </w:rPr>
      </w:pPr>
      <w:r>
        <w:rPr>
          <w:rFonts w:ascii="仿宋_GB2312" w:hint="eastAsia"/>
          <w:sz w:val="32"/>
          <w:szCs w:val="32"/>
        </w:rPr>
        <w:t>*17. 习近平总书记关于文艺工作重要论述与新时代马克思主义文艺理论研究</w:t>
      </w:r>
    </w:p>
    <w:p w:rsidR="00EF23FB" w:rsidRDefault="00EF23FB" w:rsidP="00EF23FB">
      <w:pPr>
        <w:ind w:leftChars="213" w:left="1455" w:hangingChars="255" w:hanging="816"/>
        <w:rPr>
          <w:rFonts w:ascii="仿宋_GB2312" w:hint="eastAsia"/>
          <w:sz w:val="32"/>
          <w:szCs w:val="32"/>
        </w:rPr>
      </w:pPr>
      <w:r>
        <w:rPr>
          <w:rFonts w:ascii="仿宋_GB2312" w:hint="eastAsia"/>
          <w:sz w:val="32"/>
          <w:szCs w:val="32"/>
        </w:rPr>
        <w:t>*18. 习近平总书记文艺工作重要论述指导下的新时代文学创作与批评研究</w:t>
      </w:r>
    </w:p>
    <w:p w:rsidR="00EF23FB" w:rsidRDefault="00EF23FB" w:rsidP="00EF23FB">
      <w:pPr>
        <w:ind w:firstLineChars="200" w:firstLine="640"/>
        <w:rPr>
          <w:rFonts w:ascii="仿宋_GB2312" w:hint="eastAsia"/>
          <w:sz w:val="32"/>
          <w:szCs w:val="32"/>
        </w:rPr>
      </w:pPr>
      <w:r>
        <w:rPr>
          <w:rFonts w:ascii="仿宋_GB2312" w:hint="eastAsia"/>
          <w:sz w:val="32"/>
          <w:szCs w:val="32"/>
        </w:rPr>
        <w:t>*19. 习近平总书记关于国际传播重要论述研究</w:t>
      </w:r>
    </w:p>
    <w:p w:rsidR="00EF23FB" w:rsidRDefault="00EF23FB" w:rsidP="00EF23FB">
      <w:pPr>
        <w:ind w:firstLineChars="200" w:firstLine="640"/>
        <w:rPr>
          <w:rFonts w:ascii="仿宋_GB2312" w:hint="eastAsia"/>
          <w:sz w:val="32"/>
          <w:szCs w:val="32"/>
        </w:rPr>
      </w:pPr>
      <w:r>
        <w:rPr>
          <w:rFonts w:ascii="仿宋_GB2312" w:hint="eastAsia"/>
          <w:sz w:val="32"/>
          <w:szCs w:val="32"/>
        </w:rPr>
        <w:t>*20. 习近平总书记重要著述出版研究</w:t>
      </w:r>
    </w:p>
    <w:p w:rsidR="00EF23FB" w:rsidRDefault="00EF23FB" w:rsidP="00EF23FB">
      <w:pPr>
        <w:ind w:firstLineChars="200" w:firstLine="640"/>
        <w:rPr>
          <w:rFonts w:ascii="仿宋_GB2312" w:hint="eastAsia"/>
          <w:sz w:val="32"/>
          <w:szCs w:val="32"/>
        </w:rPr>
      </w:pPr>
      <w:r>
        <w:rPr>
          <w:rFonts w:ascii="仿宋_GB2312" w:hint="eastAsia"/>
          <w:sz w:val="32"/>
          <w:szCs w:val="32"/>
        </w:rPr>
        <w:t>*21. 习近平总书记关于体育工作的重要论述研究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*22. 马克思主义中国化“两个结合”的内涵及规律研究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*23. 在高质量发展中促进共同富裕研究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*24. 深入实施新时代人才强国战略研究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*25. 社会主义意识形态理论话语创新研究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*26. 新时代思想政治教育创新发展研究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*27. 中国共产党百年历程中三个历史决议比较研究</w:t>
      </w:r>
    </w:p>
    <w:p w:rsidR="00EF23FB" w:rsidRDefault="00EF23FB" w:rsidP="00EF23FB">
      <w:pPr>
        <w:ind w:firstLineChars="200" w:firstLine="640"/>
        <w:rPr>
          <w:rFonts w:ascii="仿宋_GB2312" w:hint="eastAsia"/>
          <w:sz w:val="32"/>
          <w:szCs w:val="32"/>
        </w:rPr>
      </w:pPr>
      <w:r>
        <w:rPr>
          <w:rFonts w:ascii="仿宋_GB2312" w:hint="eastAsia"/>
          <w:sz w:val="32"/>
          <w:szCs w:val="32"/>
        </w:rPr>
        <w:t>*28. 伟大建</w:t>
      </w:r>
      <w:r>
        <w:rPr>
          <w:rFonts w:ascii="仿宋_GB2312" w:hint="eastAsia"/>
          <w:spacing w:val="-8"/>
          <w:sz w:val="32"/>
          <w:szCs w:val="32"/>
        </w:rPr>
        <w:t>党精神形成的理论渊源、实践基础、文化底蕴研究</w:t>
      </w:r>
    </w:p>
    <w:p w:rsidR="00EF23FB" w:rsidRDefault="00EF23FB" w:rsidP="00EF23FB">
      <w:pPr>
        <w:ind w:firstLineChars="200" w:firstLine="640"/>
        <w:rPr>
          <w:rFonts w:ascii="仿宋_GB2312" w:hint="eastAsia"/>
          <w:sz w:val="32"/>
          <w:szCs w:val="32"/>
        </w:rPr>
      </w:pPr>
      <w:r>
        <w:rPr>
          <w:rFonts w:ascii="仿宋_GB2312" w:hint="eastAsia"/>
          <w:sz w:val="32"/>
          <w:szCs w:val="32"/>
        </w:rPr>
        <w:t>*29. “</w:t>
      </w:r>
      <w:r>
        <w:rPr>
          <w:rFonts w:ascii="仿宋_GB2312" w:hint="eastAsia"/>
          <w:spacing w:val="-16"/>
          <w:sz w:val="32"/>
          <w:szCs w:val="32"/>
        </w:rPr>
        <w:t>两个确立”对新时代党和国家事业发展的决定性意义研究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*30. 中国共产党百年来意识形态工作基本经验研究</w:t>
      </w:r>
    </w:p>
    <w:p w:rsidR="00EF23FB" w:rsidRDefault="00EF23FB" w:rsidP="00EF23FB">
      <w:pPr>
        <w:ind w:firstLineChars="200" w:firstLine="640"/>
        <w:rPr>
          <w:rFonts w:ascii="仿宋_GB2312" w:hint="eastAsia"/>
          <w:sz w:val="32"/>
          <w:szCs w:val="32"/>
        </w:rPr>
      </w:pPr>
      <w:r>
        <w:rPr>
          <w:rFonts w:ascii="仿宋_GB2312" w:hint="eastAsia"/>
          <w:sz w:val="32"/>
          <w:szCs w:val="32"/>
        </w:rPr>
        <w:t>*31. 中国共产党探索和推进共同富裕的历程和经验研究</w:t>
      </w:r>
    </w:p>
    <w:p w:rsidR="00EF23FB" w:rsidRDefault="00EF23FB" w:rsidP="00EF23FB">
      <w:pPr>
        <w:ind w:firstLineChars="200" w:firstLine="640"/>
        <w:rPr>
          <w:rFonts w:ascii="仿宋_GB2312" w:hint="eastAsia"/>
          <w:sz w:val="32"/>
          <w:szCs w:val="32"/>
        </w:rPr>
      </w:pPr>
      <w:r>
        <w:rPr>
          <w:rFonts w:ascii="仿宋_GB2312" w:hint="eastAsia"/>
          <w:sz w:val="32"/>
          <w:szCs w:val="32"/>
        </w:rPr>
        <w:t>*32. 建立健全“两个维护”制度研究</w:t>
      </w:r>
    </w:p>
    <w:p w:rsidR="00EF23FB" w:rsidRDefault="00EF23FB" w:rsidP="00EF23FB">
      <w:pPr>
        <w:ind w:firstLineChars="200" w:firstLine="640"/>
        <w:rPr>
          <w:rFonts w:ascii="仿宋_GB2312" w:hint="eastAsia"/>
          <w:sz w:val="32"/>
          <w:szCs w:val="32"/>
        </w:rPr>
      </w:pPr>
      <w:r>
        <w:rPr>
          <w:rFonts w:ascii="仿宋_GB2312" w:hint="eastAsia"/>
          <w:sz w:val="32"/>
          <w:szCs w:val="32"/>
        </w:rPr>
        <w:t>*33. 胸怀“国之大者”、增强政治能力研究</w:t>
      </w:r>
    </w:p>
    <w:p w:rsidR="00EF23FB" w:rsidRDefault="00EF23FB" w:rsidP="00EF23FB">
      <w:pPr>
        <w:ind w:firstLineChars="200" w:firstLine="640"/>
        <w:rPr>
          <w:rFonts w:ascii="仿宋_GB2312" w:hint="eastAsia"/>
          <w:sz w:val="32"/>
          <w:szCs w:val="32"/>
        </w:rPr>
      </w:pPr>
      <w:r>
        <w:rPr>
          <w:rFonts w:ascii="仿宋_GB2312" w:hint="eastAsia"/>
          <w:sz w:val="32"/>
          <w:szCs w:val="32"/>
        </w:rPr>
        <w:t>*34. 中国共产党基层党建百年经验研究</w:t>
      </w:r>
    </w:p>
    <w:p w:rsidR="00EF23FB" w:rsidRDefault="00EF23FB" w:rsidP="00EF23FB">
      <w:pPr>
        <w:ind w:firstLineChars="200" w:firstLine="640"/>
        <w:rPr>
          <w:rFonts w:ascii="仿宋_GB2312" w:hint="eastAsia"/>
          <w:sz w:val="32"/>
          <w:szCs w:val="32"/>
        </w:rPr>
      </w:pPr>
      <w:r>
        <w:rPr>
          <w:rFonts w:ascii="仿宋_GB2312" w:hint="eastAsia"/>
          <w:sz w:val="32"/>
          <w:szCs w:val="32"/>
        </w:rPr>
        <w:t>*35. 红色文化涵养党员领导干部初心使命研究</w:t>
      </w:r>
    </w:p>
    <w:p w:rsidR="00EF23FB" w:rsidRDefault="00EF23FB" w:rsidP="00EF23FB">
      <w:pPr>
        <w:ind w:firstLineChars="200" w:firstLine="640"/>
        <w:rPr>
          <w:rFonts w:ascii="仿宋_GB2312" w:hint="eastAsia"/>
          <w:sz w:val="32"/>
          <w:szCs w:val="32"/>
        </w:rPr>
      </w:pPr>
      <w:r>
        <w:rPr>
          <w:rFonts w:ascii="仿宋_GB2312" w:hint="eastAsia"/>
          <w:sz w:val="32"/>
          <w:szCs w:val="32"/>
        </w:rPr>
        <w:t>*36. 当代中国马克思主义在哲学方面的原创性贡献研究</w:t>
      </w:r>
    </w:p>
    <w:p w:rsidR="00EF23FB" w:rsidRDefault="00EF23FB" w:rsidP="00EF23FB">
      <w:pPr>
        <w:ind w:firstLineChars="200" w:firstLine="640"/>
        <w:rPr>
          <w:rFonts w:ascii="仿宋_GB2312" w:hint="eastAsia"/>
          <w:sz w:val="32"/>
          <w:szCs w:val="32"/>
        </w:rPr>
      </w:pPr>
      <w:r>
        <w:rPr>
          <w:rFonts w:ascii="仿宋_GB2312" w:hint="eastAsia"/>
          <w:sz w:val="32"/>
          <w:szCs w:val="32"/>
        </w:rPr>
        <w:t>*37. 中国共产党百年奋斗重大成就与历史经验的哲学研究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*38. 中国式现代化道路的哲学研究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*39. 全人类共同价值和人类命运共同体的哲学研究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*40. 以人民为中心思想的哲学研究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*41. 新发展理念、新发展格局与新发展阶段的哲学研究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*42. 生态文明建设与“美丽中国”的哲学研究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*43. 伟大建党精神和中国共产党人精神谱系的哲学研究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*44. 新发展阶段产业链现代化的实现路径研究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*45. 新冠肺炎疫情冲击下中小企业生存与发展研究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*46. 新发展阶段城乡融合发展问题研究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*47. 新发展格局下数字金融支持实体经济高质量发展研究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*48. 产业数字化的动力机制、主要挑战和政策选择研究</w:t>
      </w:r>
    </w:p>
    <w:p w:rsidR="00EF23FB" w:rsidRDefault="00EF23FB" w:rsidP="00EF23FB">
      <w:pPr>
        <w:ind w:firstLineChars="200" w:firstLine="640"/>
        <w:rPr>
          <w:rFonts w:ascii="仿宋_GB2312" w:hint="eastAsia"/>
          <w:sz w:val="32"/>
          <w:szCs w:val="32"/>
        </w:rPr>
      </w:pPr>
      <w:r>
        <w:rPr>
          <w:rFonts w:ascii="仿宋_GB2312" w:hint="eastAsia"/>
          <w:sz w:val="32"/>
          <w:szCs w:val="32"/>
        </w:rPr>
        <w:t>*49. 平台企业的垄断行为与反垄断问题研究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*50. 新发展格局下绿色金融推动“双碳”目标实现路径研究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*51. 跨境电子商务促进国内国际双循环研究</w:t>
      </w:r>
    </w:p>
    <w:p w:rsidR="00EF23FB" w:rsidRDefault="00EF23FB" w:rsidP="00EF23FB">
      <w:pPr>
        <w:ind w:firstLineChars="200" w:firstLine="640"/>
        <w:rPr>
          <w:rFonts w:ascii="仿宋_GB2312" w:hint="eastAsia"/>
          <w:sz w:val="32"/>
          <w:szCs w:val="32"/>
        </w:rPr>
      </w:pPr>
      <w:r>
        <w:rPr>
          <w:rFonts w:ascii="仿宋_GB2312" w:hint="eastAsia"/>
          <w:sz w:val="32"/>
          <w:szCs w:val="32"/>
        </w:rPr>
        <w:t>*52. “双碳”战略与中国经济增长路径研究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*53. 数字产品国际贸易对我国技术进步的影响研究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*54. 促进数字经济健康发展问题研究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*55. 数字经济促进制造业转型升级研究</w:t>
      </w:r>
    </w:p>
    <w:p w:rsidR="00EF23FB" w:rsidRDefault="00EF23FB" w:rsidP="00EF23FB">
      <w:pPr>
        <w:ind w:firstLineChars="200" w:firstLine="640"/>
        <w:rPr>
          <w:rFonts w:ascii="仿宋_GB2312" w:hint="eastAsia"/>
          <w:sz w:val="32"/>
          <w:szCs w:val="32"/>
        </w:rPr>
      </w:pPr>
      <w:r>
        <w:rPr>
          <w:rFonts w:ascii="仿宋_GB2312" w:hint="eastAsia"/>
          <w:sz w:val="32"/>
          <w:szCs w:val="32"/>
        </w:rPr>
        <w:t>*56. 平台经济治理体系构建研究</w:t>
      </w:r>
    </w:p>
    <w:p w:rsidR="00EF23FB" w:rsidRDefault="00EF23FB" w:rsidP="00EF23FB">
      <w:pPr>
        <w:ind w:firstLineChars="200" w:firstLine="640"/>
        <w:rPr>
          <w:rFonts w:ascii="仿宋_GB2312" w:hint="eastAsia"/>
          <w:sz w:val="32"/>
          <w:szCs w:val="32"/>
        </w:rPr>
      </w:pPr>
      <w:r>
        <w:rPr>
          <w:rFonts w:ascii="仿宋_GB2312" w:hint="eastAsia"/>
          <w:sz w:val="32"/>
          <w:szCs w:val="32"/>
        </w:rPr>
        <w:t>*57. “双碳”目标下高耗能制造业转型升级研究</w:t>
      </w:r>
    </w:p>
    <w:p w:rsidR="00EF23FB" w:rsidRDefault="00EF23FB" w:rsidP="00EF23FB">
      <w:pPr>
        <w:ind w:firstLineChars="200" w:firstLine="640"/>
        <w:rPr>
          <w:rFonts w:ascii="仿宋_GB2312" w:hint="eastAsia"/>
          <w:sz w:val="32"/>
          <w:szCs w:val="32"/>
        </w:rPr>
      </w:pPr>
      <w:r>
        <w:rPr>
          <w:rFonts w:ascii="仿宋_GB2312" w:hint="eastAsia"/>
          <w:sz w:val="32"/>
          <w:szCs w:val="32"/>
        </w:rPr>
        <w:t>*58. 数字经济发展促进碳减排的机理与对策研究</w:t>
      </w:r>
    </w:p>
    <w:p w:rsidR="00EF23FB" w:rsidRDefault="00EF23FB" w:rsidP="00EF23FB">
      <w:pPr>
        <w:ind w:firstLineChars="200" w:firstLine="640"/>
        <w:rPr>
          <w:rFonts w:ascii="仿宋_GB2312" w:hint="eastAsia"/>
          <w:sz w:val="32"/>
          <w:szCs w:val="32"/>
        </w:rPr>
      </w:pPr>
      <w:r>
        <w:rPr>
          <w:rFonts w:ascii="仿宋_GB2312" w:hint="eastAsia"/>
          <w:sz w:val="32"/>
          <w:szCs w:val="32"/>
        </w:rPr>
        <w:t>*59. 小微企业供应链融资问题研究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*60. 区域经济协调发展与促进共同富裕研究</w:t>
      </w:r>
    </w:p>
    <w:p w:rsidR="00EF23FB" w:rsidRDefault="00EF23FB" w:rsidP="00EF23FB">
      <w:pPr>
        <w:ind w:firstLineChars="200" w:firstLine="640"/>
        <w:rPr>
          <w:rFonts w:ascii="仿宋_GB2312" w:hint="eastAsia"/>
          <w:sz w:val="32"/>
          <w:szCs w:val="32"/>
        </w:rPr>
      </w:pPr>
      <w:r>
        <w:rPr>
          <w:rFonts w:ascii="仿宋_GB2312" w:hint="eastAsia"/>
          <w:sz w:val="32"/>
          <w:szCs w:val="32"/>
        </w:rPr>
        <w:t>*61. 新发展格局下城市群一体化体制机制创新问题研究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*62. 农业保险助力农产品供给安全研究</w:t>
      </w:r>
    </w:p>
    <w:p w:rsidR="00EF23FB" w:rsidRDefault="00EF23FB" w:rsidP="00EF23FB">
      <w:pPr>
        <w:ind w:firstLineChars="200" w:firstLine="640"/>
        <w:rPr>
          <w:rFonts w:ascii="仿宋_GB2312" w:hint="eastAsia"/>
          <w:sz w:val="32"/>
          <w:szCs w:val="32"/>
        </w:rPr>
      </w:pPr>
      <w:r>
        <w:rPr>
          <w:rFonts w:ascii="仿宋_GB2312" w:hint="eastAsia"/>
          <w:sz w:val="32"/>
          <w:szCs w:val="32"/>
        </w:rPr>
        <w:t>*63. 农业数字化转型发展实施路径研究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*64. 新发展阶段下规模性返贫的防范与治理机制研</w:t>
      </w:r>
      <w:r>
        <w:rPr>
          <w:rFonts w:ascii="仿宋_GB2312" w:hint="eastAsia"/>
          <w:sz w:val="32"/>
          <w:szCs w:val="32"/>
        </w:rPr>
        <w:lastRenderedPageBreak/>
        <w:t>究</w:t>
      </w:r>
    </w:p>
    <w:p w:rsidR="00EF23FB" w:rsidRDefault="00EF23FB" w:rsidP="00EF23FB">
      <w:pPr>
        <w:ind w:firstLineChars="200" w:firstLine="640"/>
        <w:rPr>
          <w:rFonts w:ascii="仿宋_GB2312" w:hint="eastAsia"/>
          <w:sz w:val="32"/>
          <w:szCs w:val="32"/>
        </w:rPr>
      </w:pPr>
      <w:r>
        <w:rPr>
          <w:rFonts w:ascii="仿宋_GB2312" w:hint="eastAsia"/>
          <w:sz w:val="32"/>
          <w:szCs w:val="32"/>
        </w:rPr>
        <w:t>*65. 数字经济发展对就业需求的影响研究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*66. 完善三次分配协调机制促进共同富裕研究</w:t>
      </w:r>
    </w:p>
    <w:p w:rsidR="00EF23FB" w:rsidRDefault="00EF23FB" w:rsidP="00EF23FB">
      <w:pPr>
        <w:ind w:firstLineChars="200" w:firstLine="640"/>
        <w:rPr>
          <w:rFonts w:ascii="仿宋_GB2312" w:hint="eastAsia"/>
          <w:sz w:val="32"/>
          <w:szCs w:val="32"/>
        </w:rPr>
      </w:pPr>
      <w:r>
        <w:rPr>
          <w:rFonts w:ascii="仿宋_GB2312" w:hint="eastAsia"/>
          <w:sz w:val="32"/>
          <w:szCs w:val="32"/>
        </w:rPr>
        <w:t>*67. 数字经济视角下垄断形成机制与反垄断规制研究</w:t>
      </w:r>
    </w:p>
    <w:p w:rsidR="00EF23FB" w:rsidRDefault="00EF23FB" w:rsidP="00EF23FB">
      <w:pPr>
        <w:ind w:firstLineChars="200" w:firstLine="640"/>
        <w:rPr>
          <w:rFonts w:ascii="仿宋_GB2312" w:hint="eastAsia"/>
          <w:sz w:val="32"/>
          <w:szCs w:val="32"/>
        </w:rPr>
      </w:pPr>
      <w:r>
        <w:rPr>
          <w:rFonts w:ascii="仿宋_GB2312" w:hint="eastAsia"/>
          <w:sz w:val="32"/>
          <w:szCs w:val="32"/>
        </w:rPr>
        <w:t>*68. 低碳经济背景下旅游经济发展模式研究</w:t>
      </w:r>
    </w:p>
    <w:p w:rsidR="00EF23FB" w:rsidRDefault="00EF23FB" w:rsidP="00EF23FB">
      <w:pPr>
        <w:ind w:firstLineChars="200" w:firstLine="640"/>
        <w:rPr>
          <w:rFonts w:ascii="仿宋_GB2312" w:hint="eastAsia"/>
          <w:sz w:val="32"/>
          <w:szCs w:val="32"/>
        </w:rPr>
      </w:pPr>
      <w:r>
        <w:rPr>
          <w:rFonts w:ascii="仿宋_GB2312" w:hint="eastAsia"/>
          <w:sz w:val="32"/>
          <w:szCs w:val="32"/>
        </w:rPr>
        <w:t>*69. 文化与旅游深度融合的路径与对策研究</w:t>
      </w:r>
    </w:p>
    <w:p w:rsidR="00EF23FB" w:rsidRDefault="00EF23FB" w:rsidP="00EF23FB">
      <w:pPr>
        <w:ind w:firstLineChars="200" w:firstLine="640"/>
        <w:rPr>
          <w:rFonts w:ascii="仿宋_GB2312" w:hint="eastAsia"/>
          <w:sz w:val="32"/>
          <w:szCs w:val="32"/>
        </w:rPr>
      </w:pPr>
      <w:r>
        <w:rPr>
          <w:rFonts w:ascii="仿宋_GB2312" w:hint="eastAsia"/>
          <w:sz w:val="32"/>
          <w:szCs w:val="32"/>
        </w:rPr>
        <w:t>*70. 新发展阶段进一步优化营商环境的重点难点问题研究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*71. 实现“双碳”目标与保持经济持续稳定增长研究</w:t>
      </w:r>
    </w:p>
    <w:p w:rsidR="00EF23FB" w:rsidRDefault="00EF23FB" w:rsidP="00EF23FB">
      <w:pPr>
        <w:ind w:firstLineChars="200" w:firstLine="640"/>
        <w:rPr>
          <w:rFonts w:ascii="仿宋_GB2312" w:hint="eastAsia"/>
          <w:sz w:val="32"/>
          <w:szCs w:val="32"/>
        </w:rPr>
      </w:pPr>
      <w:r>
        <w:rPr>
          <w:rFonts w:ascii="仿宋_GB2312" w:hint="eastAsia"/>
          <w:sz w:val="32"/>
          <w:szCs w:val="32"/>
        </w:rPr>
        <w:t>*72. 高质量发展的理论内涵与统计测度研究</w:t>
      </w:r>
    </w:p>
    <w:p w:rsidR="00EF23FB" w:rsidRDefault="00EF23FB" w:rsidP="00EF23FB">
      <w:pPr>
        <w:ind w:firstLineChars="200" w:firstLine="640"/>
        <w:rPr>
          <w:rFonts w:ascii="仿宋_GB2312" w:hint="eastAsia"/>
          <w:sz w:val="32"/>
          <w:szCs w:val="32"/>
        </w:rPr>
      </w:pPr>
      <w:r>
        <w:rPr>
          <w:rFonts w:ascii="仿宋_GB2312" w:hint="eastAsia"/>
          <w:sz w:val="32"/>
          <w:szCs w:val="32"/>
        </w:rPr>
        <w:t>*73. 共同富裕目标下农村相对贫困测度与治理研究</w:t>
      </w:r>
    </w:p>
    <w:p w:rsidR="00EF23FB" w:rsidRDefault="00EF23FB" w:rsidP="00EF23FB">
      <w:pPr>
        <w:ind w:firstLineChars="200" w:firstLine="640"/>
        <w:rPr>
          <w:rFonts w:ascii="仿宋_GB2312" w:hint="eastAsia"/>
          <w:sz w:val="32"/>
          <w:szCs w:val="32"/>
        </w:rPr>
      </w:pPr>
      <w:r>
        <w:rPr>
          <w:rFonts w:ascii="仿宋_GB2312" w:hint="eastAsia"/>
          <w:sz w:val="32"/>
          <w:szCs w:val="32"/>
        </w:rPr>
        <w:t>*74. 黄河流域生态文明与共同富裕的测度与提升路径研究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*75. 公平分配与包容性经济增长的统计研究</w:t>
      </w:r>
    </w:p>
    <w:p w:rsidR="00EF23FB" w:rsidRDefault="00EF23FB" w:rsidP="00EF23FB">
      <w:pPr>
        <w:ind w:firstLineChars="200" w:firstLine="640"/>
        <w:rPr>
          <w:rFonts w:ascii="仿宋_GB2312" w:hint="eastAsia"/>
          <w:sz w:val="32"/>
          <w:szCs w:val="32"/>
        </w:rPr>
      </w:pPr>
      <w:r>
        <w:rPr>
          <w:rFonts w:ascii="仿宋_GB2312" w:hint="eastAsia"/>
          <w:sz w:val="32"/>
          <w:szCs w:val="32"/>
        </w:rPr>
        <w:t>*76. 低碳转型的金融风险防范研究</w:t>
      </w:r>
    </w:p>
    <w:p w:rsidR="00EF23FB" w:rsidRDefault="00EF23FB" w:rsidP="00EF23FB">
      <w:pPr>
        <w:ind w:firstLineChars="200" w:firstLine="640"/>
        <w:rPr>
          <w:rFonts w:ascii="仿宋_GB2312" w:hint="eastAsia"/>
          <w:sz w:val="32"/>
          <w:szCs w:val="32"/>
        </w:rPr>
      </w:pPr>
      <w:r>
        <w:rPr>
          <w:rFonts w:ascii="仿宋_GB2312" w:hint="eastAsia"/>
          <w:sz w:val="32"/>
          <w:szCs w:val="32"/>
        </w:rPr>
        <w:t>*77. 绿色金融政策社会福利效应的统计测度研究</w:t>
      </w:r>
    </w:p>
    <w:p w:rsidR="00EF23FB" w:rsidRDefault="00EF23FB" w:rsidP="00EF23FB">
      <w:pPr>
        <w:ind w:firstLineChars="200" w:firstLine="640"/>
        <w:rPr>
          <w:rFonts w:ascii="仿宋_GB2312" w:hint="eastAsia"/>
          <w:sz w:val="32"/>
          <w:szCs w:val="32"/>
        </w:rPr>
      </w:pPr>
      <w:r>
        <w:rPr>
          <w:rFonts w:ascii="仿宋_GB2312" w:hint="eastAsia"/>
          <w:sz w:val="32"/>
          <w:szCs w:val="32"/>
        </w:rPr>
        <w:t>*78. 基于信息融合的异构数据风险预测研究</w:t>
      </w:r>
    </w:p>
    <w:p w:rsidR="00EF23FB" w:rsidRDefault="00EF23FB" w:rsidP="00EF23FB">
      <w:pPr>
        <w:ind w:firstLineChars="200" w:firstLine="640"/>
        <w:rPr>
          <w:rFonts w:ascii="仿宋_GB2312" w:hint="eastAsia"/>
          <w:sz w:val="32"/>
          <w:szCs w:val="32"/>
        </w:rPr>
      </w:pPr>
      <w:r>
        <w:rPr>
          <w:rFonts w:ascii="仿宋_GB2312" w:hint="eastAsia"/>
          <w:sz w:val="32"/>
          <w:szCs w:val="32"/>
        </w:rPr>
        <w:t>*79. 资产定价与风险管理的统计建模研究</w:t>
      </w:r>
    </w:p>
    <w:p w:rsidR="00EF23FB" w:rsidRDefault="00EF23FB" w:rsidP="00EF23FB">
      <w:pPr>
        <w:ind w:leftChars="213" w:left="1481" w:hangingChars="263" w:hanging="842"/>
        <w:rPr>
          <w:rFonts w:ascii="仿宋_GB2312" w:hint="eastAsia"/>
          <w:sz w:val="32"/>
          <w:szCs w:val="32"/>
        </w:rPr>
      </w:pPr>
      <w:r>
        <w:rPr>
          <w:rFonts w:ascii="仿宋_GB2312" w:hint="eastAsia"/>
          <w:sz w:val="32"/>
          <w:szCs w:val="32"/>
        </w:rPr>
        <w:t>*80. 大数据背景下模型平均与预测方法在社会经济领域的应用研究</w:t>
      </w:r>
    </w:p>
    <w:p w:rsidR="00EF23FB" w:rsidRDefault="00EF23FB" w:rsidP="00EF23FB">
      <w:pPr>
        <w:ind w:firstLineChars="200" w:firstLine="640"/>
        <w:rPr>
          <w:rFonts w:ascii="仿宋_GB2312" w:hint="eastAsia"/>
          <w:sz w:val="32"/>
          <w:szCs w:val="32"/>
        </w:rPr>
      </w:pPr>
      <w:r>
        <w:rPr>
          <w:rFonts w:ascii="仿宋_GB2312" w:hint="eastAsia"/>
          <w:sz w:val="32"/>
          <w:szCs w:val="32"/>
        </w:rPr>
        <w:t>*81. 第三个历史决议中“两个确立”的政治逻辑研究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*82. 中国共产党百年精神谱系与政治品格的相互关系研究</w:t>
      </w:r>
    </w:p>
    <w:p w:rsidR="00EF23FB" w:rsidRDefault="00EF23FB" w:rsidP="00EF23FB">
      <w:pPr>
        <w:ind w:firstLineChars="200" w:firstLine="640"/>
        <w:rPr>
          <w:rFonts w:ascii="仿宋_GB2312" w:hint="eastAsia"/>
          <w:sz w:val="32"/>
          <w:szCs w:val="32"/>
        </w:rPr>
      </w:pPr>
      <w:r>
        <w:rPr>
          <w:rFonts w:ascii="仿宋_GB2312" w:hint="eastAsia"/>
          <w:sz w:val="32"/>
          <w:szCs w:val="32"/>
        </w:rPr>
        <w:t>*83. 中国共产党敢于斗争、敢于胜利精神的政治学分析</w:t>
      </w:r>
    </w:p>
    <w:p w:rsidR="00EF23FB" w:rsidRDefault="00EF23FB" w:rsidP="00EF23FB">
      <w:pPr>
        <w:ind w:firstLineChars="200" w:firstLine="640"/>
        <w:rPr>
          <w:rFonts w:ascii="仿宋_GB2312" w:hint="eastAsia"/>
          <w:sz w:val="32"/>
          <w:szCs w:val="32"/>
        </w:rPr>
      </w:pPr>
      <w:r>
        <w:rPr>
          <w:rFonts w:ascii="仿宋_GB2312" w:hint="eastAsia"/>
          <w:sz w:val="32"/>
          <w:szCs w:val="32"/>
        </w:rPr>
        <w:t>*84. 新时代坚持党的领导的政治路径研究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*85. 推进共同富裕的政府机制和公共政策研究</w:t>
      </w:r>
    </w:p>
    <w:p w:rsidR="00EF23FB" w:rsidRDefault="00EF23FB" w:rsidP="00EF23FB">
      <w:pPr>
        <w:ind w:firstLineChars="200" w:firstLine="640"/>
        <w:rPr>
          <w:rFonts w:ascii="仿宋_GB2312" w:hint="eastAsia"/>
          <w:sz w:val="32"/>
          <w:szCs w:val="32"/>
        </w:rPr>
      </w:pPr>
      <w:r>
        <w:rPr>
          <w:rFonts w:ascii="仿宋_GB2312" w:hint="eastAsia"/>
          <w:sz w:val="32"/>
          <w:szCs w:val="32"/>
        </w:rPr>
        <w:t>*86. “数字弱势群体”的权益保护机制研究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*87. 社会组织在实现共同富裕目标中的作用研究</w:t>
      </w:r>
    </w:p>
    <w:p w:rsidR="00EF23FB" w:rsidRDefault="00EF23FB" w:rsidP="00EF23FB">
      <w:pPr>
        <w:ind w:firstLineChars="200" w:firstLine="640"/>
        <w:rPr>
          <w:rFonts w:ascii="仿宋_GB2312" w:hint="eastAsia"/>
          <w:sz w:val="32"/>
          <w:szCs w:val="32"/>
        </w:rPr>
      </w:pPr>
      <w:r>
        <w:rPr>
          <w:rFonts w:ascii="仿宋_GB2312" w:hint="eastAsia"/>
          <w:sz w:val="32"/>
          <w:szCs w:val="32"/>
        </w:rPr>
        <w:t>*88. 法治政府建设标准和措施研究</w:t>
      </w:r>
    </w:p>
    <w:p w:rsidR="00EF23FB" w:rsidRDefault="00EF23FB" w:rsidP="00EF23FB">
      <w:pPr>
        <w:ind w:firstLineChars="200" w:firstLine="640"/>
        <w:rPr>
          <w:rFonts w:ascii="仿宋_GB2312" w:hint="eastAsia"/>
          <w:sz w:val="32"/>
          <w:szCs w:val="32"/>
        </w:rPr>
      </w:pPr>
      <w:r>
        <w:rPr>
          <w:rFonts w:ascii="仿宋_GB2312" w:hint="eastAsia"/>
          <w:sz w:val="32"/>
          <w:szCs w:val="32"/>
        </w:rPr>
        <w:t>*89. 传统中国律典体例结构及其当代借鉴研究</w:t>
      </w:r>
    </w:p>
    <w:p w:rsidR="00EF23FB" w:rsidRDefault="00EF23FB" w:rsidP="00EF23FB">
      <w:pPr>
        <w:ind w:firstLineChars="200" w:firstLine="640"/>
        <w:rPr>
          <w:rFonts w:ascii="仿宋_GB2312" w:hint="eastAsia"/>
          <w:sz w:val="32"/>
          <w:szCs w:val="32"/>
        </w:rPr>
      </w:pPr>
      <w:r>
        <w:rPr>
          <w:rFonts w:ascii="仿宋_GB2312" w:hint="eastAsia"/>
          <w:sz w:val="32"/>
          <w:szCs w:val="32"/>
        </w:rPr>
        <w:t>*90. 数字法治政府建设研究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*91. 刑事政策的立法与司法研究</w:t>
      </w:r>
    </w:p>
    <w:p w:rsidR="00EF23FB" w:rsidRDefault="00EF23FB" w:rsidP="00EF23FB">
      <w:pPr>
        <w:ind w:firstLineChars="200" w:firstLine="640"/>
        <w:rPr>
          <w:rFonts w:ascii="仿宋_GB2312" w:hint="eastAsia"/>
          <w:sz w:val="32"/>
          <w:szCs w:val="32"/>
        </w:rPr>
      </w:pPr>
      <w:r>
        <w:rPr>
          <w:rFonts w:ascii="仿宋_GB2312" w:hint="eastAsia"/>
          <w:sz w:val="32"/>
          <w:szCs w:val="32"/>
        </w:rPr>
        <w:t>*92. 犯罪治理模式转型研究</w:t>
      </w:r>
    </w:p>
    <w:p w:rsidR="00EF23FB" w:rsidRDefault="00EF23FB" w:rsidP="00EF23FB">
      <w:pPr>
        <w:ind w:firstLineChars="200" w:firstLine="640"/>
        <w:rPr>
          <w:rFonts w:ascii="仿宋_GB2312" w:hint="eastAsia"/>
          <w:sz w:val="32"/>
          <w:szCs w:val="32"/>
        </w:rPr>
      </w:pPr>
      <w:r>
        <w:rPr>
          <w:rFonts w:ascii="仿宋_GB2312" w:hint="eastAsia"/>
          <w:sz w:val="32"/>
          <w:szCs w:val="32"/>
        </w:rPr>
        <w:t>*93. 程序权利的体系化研究</w:t>
      </w:r>
    </w:p>
    <w:p w:rsidR="00EF23FB" w:rsidRDefault="00EF23FB" w:rsidP="00EF23FB">
      <w:pPr>
        <w:ind w:firstLineChars="200" w:firstLine="640"/>
        <w:rPr>
          <w:rFonts w:ascii="仿宋_GB2312" w:hint="eastAsia"/>
          <w:sz w:val="32"/>
          <w:szCs w:val="32"/>
        </w:rPr>
      </w:pPr>
      <w:r>
        <w:rPr>
          <w:rFonts w:ascii="仿宋_GB2312" w:hint="eastAsia"/>
          <w:sz w:val="32"/>
          <w:szCs w:val="32"/>
        </w:rPr>
        <w:t>*94. 民事庭审制度研究</w:t>
      </w:r>
    </w:p>
    <w:p w:rsidR="00EF23FB" w:rsidRDefault="00EF23FB" w:rsidP="00EF23FB">
      <w:pPr>
        <w:ind w:firstLineChars="200" w:firstLine="640"/>
        <w:rPr>
          <w:rFonts w:ascii="仿宋_GB2312" w:hint="eastAsia"/>
          <w:sz w:val="32"/>
          <w:szCs w:val="32"/>
        </w:rPr>
      </w:pPr>
      <w:r>
        <w:rPr>
          <w:rFonts w:ascii="仿宋_GB2312" w:hint="eastAsia"/>
          <w:sz w:val="32"/>
          <w:szCs w:val="32"/>
        </w:rPr>
        <w:t>*95. 刑事案件网上审判方式与审理机制研究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*96. 刑事诉讼中专门性问题的认定与解决研究</w:t>
      </w:r>
    </w:p>
    <w:p w:rsidR="00EF23FB" w:rsidRDefault="00EF23FB" w:rsidP="00EF23FB">
      <w:pPr>
        <w:ind w:firstLineChars="200" w:firstLine="640"/>
        <w:rPr>
          <w:rFonts w:ascii="仿宋_GB2312" w:hint="eastAsia"/>
          <w:sz w:val="32"/>
          <w:szCs w:val="32"/>
        </w:rPr>
      </w:pPr>
      <w:r>
        <w:rPr>
          <w:rFonts w:ascii="仿宋_GB2312" w:hint="eastAsia"/>
          <w:sz w:val="32"/>
          <w:szCs w:val="32"/>
        </w:rPr>
        <w:t>*97. 个人信息侵权损害赔偿责任研究</w:t>
      </w:r>
    </w:p>
    <w:p w:rsidR="00EF23FB" w:rsidRDefault="00EF23FB" w:rsidP="00EF23FB">
      <w:pPr>
        <w:ind w:firstLineChars="200" w:firstLine="640"/>
        <w:rPr>
          <w:rFonts w:ascii="仿宋_GB2312" w:hint="eastAsia"/>
          <w:sz w:val="32"/>
          <w:szCs w:val="32"/>
        </w:rPr>
      </w:pPr>
      <w:r>
        <w:rPr>
          <w:rFonts w:ascii="仿宋_GB2312" w:hint="eastAsia"/>
          <w:sz w:val="32"/>
          <w:szCs w:val="32"/>
        </w:rPr>
        <w:t>*98. 共同富裕推进机制与指标体系研究</w:t>
      </w:r>
    </w:p>
    <w:p w:rsidR="00EF23FB" w:rsidRDefault="00EF23FB" w:rsidP="00EF23FB">
      <w:pPr>
        <w:ind w:firstLineChars="200" w:firstLine="640"/>
        <w:rPr>
          <w:rFonts w:ascii="仿宋_GB2312" w:hint="eastAsia"/>
          <w:sz w:val="32"/>
          <w:szCs w:val="32"/>
        </w:rPr>
      </w:pPr>
      <w:r>
        <w:rPr>
          <w:rFonts w:ascii="仿宋_GB2312" w:hint="eastAsia"/>
          <w:sz w:val="32"/>
          <w:szCs w:val="32"/>
        </w:rPr>
        <w:t>*99. 技术创新与社会生活方式转型研究</w:t>
      </w:r>
    </w:p>
    <w:p w:rsidR="00EF23FB" w:rsidRDefault="00EF23FB" w:rsidP="00EF23FB">
      <w:pPr>
        <w:ind w:firstLineChars="200" w:firstLine="640"/>
        <w:rPr>
          <w:rFonts w:ascii="仿宋_GB2312" w:hint="eastAsia"/>
          <w:sz w:val="32"/>
          <w:szCs w:val="32"/>
        </w:rPr>
      </w:pPr>
      <w:r>
        <w:rPr>
          <w:rFonts w:ascii="仿宋_GB2312" w:hint="eastAsia"/>
          <w:sz w:val="32"/>
          <w:szCs w:val="32"/>
        </w:rPr>
        <w:t>*100. 人工智能应用的社会风险研究</w:t>
      </w:r>
    </w:p>
    <w:p w:rsidR="00EF23FB" w:rsidRDefault="00EF23FB" w:rsidP="00EF23FB">
      <w:pPr>
        <w:ind w:firstLineChars="200" w:firstLine="640"/>
        <w:rPr>
          <w:rFonts w:ascii="仿宋_GB2312" w:hint="eastAsia"/>
          <w:sz w:val="32"/>
          <w:szCs w:val="32"/>
        </w:rPr>
      </w:pPr>
      <w:r>
        <w:rPr>
          <w:rFonts w:ascii="仿宋_GB2312" w:hint="eastAsia"/>
          <w:sz w:val="32"/>
          <w:szCs w:val="32"/>
        </w:rPr>
        <w:t>*101. 老年人融入数字社会的问题与对策研究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*102. 基于共同富裕的新型城镇化实现路径研究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*103. 畅通和规范社会工作介入社会治理途径研究</w:t>
      </w:r>
    </w:p>
    <w:p w:rsidR="00EF23FB" w:rsidRDefault="00EF23FB" w:rsidP="00EF23FB">
      <w:pPr>
        <w:ind w:firstLineChars="200" w:firstLine="640"/>
        <w:rPr>
          <w:rFonts w:ascii="仿宋_GB2312" w:hint="eastAsia"/>
          <w:sz w:val="32"/>
          <w:szCs w:val="32"/>
        </w:rPr>
      </w:pPr>
      <w:r>
        <w:rPr>
          <w:rFonts w:ascii="仿宋_GB2312" w:hint="eastAsia"/>
          <w:sz w:val="32"/>
          <w:szCs w:val="32"/>
        </w:rPr>
        <w:t>*104. 退役军人社会工作研究</w:t>
      </w:r>
    </w:p>
    <w:p w:rsidR="00EF23FB" w:rsidRDefault="00EF23FB" w:rsidP="00EF23FB">
      <w:pPr>
        <w:ind w:firstLineChars="200" w:firstLine="640"/>
        <w:rPr>
          <w:rFonts w:ascii="仿宋_GB2312" w:hint="eastAsia"/>
          <w:sz w:val="32"/>
          <w:szCs w:val="32"/>
        </w:rPr>
      </w:pPr>
      <w:r>
        <w:rPr>
          <w:rFonts w:ascii="仿宋_GB2312" w:hint="eastAsia"/>
          <w:sz w:val="32"/>
          <w:szCs w:val="32"/>
        </w:rPr>
        <w:t>*105. 医患关系与社会工作介入研究</w:t>
      </w:r>
    </w:p>
    <w:p w:rsidR="00EF23FB" w:rsidRDefault="00EF23FB" w:rsidP="00EF23FB">
      <w:pPr>
        <w:ind w:firstLineChars="200" w:firstLine="640"/>
        <w:rPr>
          <w:rFonts w:ascii="仿宋_GB2312" w:hint="eastAsia"/>
          <w:sz w:val="32"/>
          <w:szCs w:val="32"/>
        </w:rPr>
      </w:pPr>
      <w:r>
        <w:rPr>
          <w:rFonts w:ascii="仿宋_GB2312" w:hint="eastAsia"/>
          <w:sz w:val="32"/>
          <w:szCs w:val="32"/>
        </w:rPr>
        <w:t>*106. 慈善组织公信力问题研究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*107. 技术治理的基础理论研究</w:t>
      </w:r>
    </w:p>
    <w:p w:rsidR="00EF23FB" w:rsidRDefault="00EF23FB" w:rsidP="00EF23FB">
      <w:pPr>
        <w:ind w:firstLineChars="200" w:firstLine="640"/>
        <w:rPr>
          <w:rFonts w:ascii="仿宋_GB2312" w:hint="eastAsia"/>
          <w:sz w:val="32"/>
          <w:szCs w:val="32"/>
        </w:rPr>
      </w:pPr>
      <w:r>
        <w:rPr>
          <w:rFonts w:ascii="仿宋_GB2312" w:hint="eastAsia"/>
          <w:sz w:val="32"/>
          <w:szCs w:val="32"/>
        </w:rPr>
        <w:t>*108. 老龄化社会与传统孝文化研究</w:t>
      </w:r>
    </w:p>
    <w:p w:rsidR="00EF23FB" w:rsidRDefault="00EF23FB" w:rsidP="00EF23FB">
      <w:pPr>
        <w:ind w:firstLineChars="200" w:firstLine="640"/>
        <w:rPr>
          <w:rFonts w:ascii="仿宋_GB2312" w:hint="eastAsia"/>
          <w:sz w:val="32"/>
          <w:szCs w:val="32"/>
        </w:rPr>
      </w:pPr>
      <w:r>
        <w:rPr>
          <w:rFonts w:ascii="仿宋_GB2312" w:hint="eastAsia"/>
          <w:sz w:val="32"/>
          <w:szCs w:val="32"/>
        </w:rPr>
        <w:t>*109. 新人口政策下女性灵活就业状况研究</w:t>
      </w:r>
    </w:p>
    <w:p w:rsidR="00EF23FB" w:rsidRDefault="00EF23FB" w:rsidP="00EF23FB">
      <w:pPr>
        <w:ind w:firstLineChars="200" w:firstLine="640"/>
        <w:rPr>
          <w:rFonts w:ascii="仿宋_GB2312" w:hint="eastAsia"/>
          <w:sz w:val="32"/>
          <w:szCs w:val="32"/>
        </w:rPr>
      </w:pPr>
      <w:r>
        <w:rPr>
          <w:rFonts w:ascii="仿宋_GB2312" w:hint="eastAsia"/>
          <w:sz w:val="32"/>
          <w:szCs w:val="32"/>
        </w:rPr>
        <w:t>*110. 灵活就业工作对家庭生活方式的影响研究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*111. 教育“双减”的家庭反应与影响研究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*112. 绿色低碳社会生活方式研究</w:t>
      </w:r>
    </w:p>
    <w:p w:rsidR="00EF23FB" w:rsidRDefault="00EF23FB" w:rsidP="00EF23FB">
      <w:pPr>
        <w:ind w:firstLineChars="200" w:firstLine="640"/>
        <w:rPr>
          <w:rFonts w:ascii="仿宋_GB2312" w:hint="eastAsia"/>
          <w:sz w:val="32"/>
          <w:szCs w:val="32"/>
        </w:rPr>
      </w:pPr>
      <w:r>
        <w:rPr>
          <w:rFonts w:ascii="仿宋_GB2312" w:hint="eastAsia"/>
          <w:sz w:val="32"/>
          <w:szCs w:val="32"/>
        </w:rPr>
        <w:t>*113. 人口流动与儿童家庭教育研究</w:t>
      </w:r>
    </w:p>
    <w:p w:rsidR="00EF23FB" w:rsidRDefault="00EF23FB" w:rsidP="00EF23FB">
      <w:pPr>
        <w:ind w:firstLineChars="200" w:firstLine="640"/>
        <w:rPr>
          <w:rFonts w:ascii="仿宋_GB2312" w:hint="eastAsia"/>
          <w:sz w:val="32"/>
          <w:szCs w:val="32"/>
        </w:rPr>
      </w:pPr>
      <w:r>
        <w:rPr>
          <w:rFonts w:ascii="仿宋_GB2312" w:hint="eastAsia"/>
          <w:sz w:val="32"/>
          <w:szCs w:val="32"/>
        </w:rPr>
        <w:t>*114. 中国共产党百年人口思想史研究</w:t>
      </w:r>
    </w:p>
    <w:p w:rsidR="00EF23FB" w:rsidRDefault="00EF23FB" w:rsidP="00EF23FB">
      <w:pPr>
        <w:ind w:firstLineChars="200" w:firstLine="640"/>
        <w:rPr>
          <w:rFonts w:ascii="仿宋_GB2312" w:hint="eastAsia"/>
          <w:sz w:val="32"/>
          <w:szCs w:val="32"/>
        </w:rPr>
      </w:pPr>
      <w:r>
        <w:rPr>
          <w:rFonts w:ascii="仿宋_GB2312" w:hint="eastAsia"/>
          <w:sz w:val="32"/>
          <w:szCs w:val="32"/>
        </w:rPr>
        <w:t>*115. 人口因素对碳达峰碳中和的影响研究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*116. 人口老龄化对生育率的影响机理研究</w:t>
      </w:r>
    </w:p>
    <w:p w:rsidR="00EF23FB" w:rsidRDefault="00EF23FB" w:rsidP="00EF23FB">
      <w:pPr>
        <w:ind w:firstLineChars="200" w:firstLine="640"/>
        <w:rPr>
          <w:rFonts w:ascii="仿宋_GB2312" w:hint="eastAsia"/>
          <w:sz w:val="32"/>
          <w:szCs w:val="32"/>
        </w:rPr>
      </w:pPr>
      <w:r>
        <w:rPr>
          <w:rFonts w:ascii="仿宋_GB2312" w:hint="eastAsia"/>
          <w:sz w:val="32"/>
          <w:szCs w:val="32"/>
        </w:rPr>
        <w:t>*117. 老年人社会参与对其健康的影响机制研究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*118. 人口流动趋势分析与城市更新策略研究</w:t>
      </w:r>
    </w:p>
    <w:p w:rsidR="00EF23FB" w:rsidRDefault="00EF23FB" w:rsidP="00EF23FB">
      <w:pPr>
        <w:ind w:firstLineChars="200" w:firstLine="640"/>
        <w:rPr>
          <w:rFonts w:ascii="仿宋_GB2312" w:hint="eastAsia"/>
          <w:sz w:val="32"/>
          <w:szCs w:val="32"/>
        </w:rPr>
      </w:pPr>
      <w:r>
        <w:rPr>
          <w:rFonts w:ascii="仿宋_GB2312" w:hint="eastAsia"/>
          <w:sz w:val="32"/>
          <w:szCs w:val="32"/>
        </w:rPr>
        <w:t>*119. 中国共产党百年奋斗历程中的中华民族观研究</w:t>
      </w:r>
    </w:p>
    <w:p w:rsidR="00EF23FB" w:rsidRDefault="00EF23FB" w:rsidP="00EF23FB">
      <w:pPr>
        <w:ind w:firstLineChars="200" w:firstLine="640"/>
        <w:rPr>
          <w:rFonts w:ascii="仿宋_GB2312" w:hint="eastAsia"/>
          <w:sz w:val="32"/>
          <w:szCs w:val="32"/>
        </w:rPr>
      </w:pPr>
      <w:r>
        <w:rPr>
          <w:rFonts w:ascii="仿宋_GB2312" w:hint="eastAsia"/>
          <w:sz w:val="32"/>
          <w:szCs w:val="32"/>
        </w:rPr>
        <w:t>*120. 铸牢中华民族共同体意识与“五个认同”的关系研究</w:t>
      </w:r>
    </w:p>
    <w:p w:rsidR="00EF23FB" w:rsidRDefault="00EF23FB" w:rsidP="00EF23FB">
      <w:pPr>
        <w:ind w:firstLineChars="200" w:firstLine="640"/>
        <w:rPr>
          <w:rFonts w:ascii="仿宋_GB2312" w:hint="eastAsia"/>
          <w:sz w:val="32"/>
          <w:szCs w:val="32"/>
        </w:rPr>
      </w:pPr>
      <w:r>
        <w:rPr>
          <w:rFonts w:ascii="仿宋_GB2312" w:hint="eastAsia"/>
          <w:sz w:val="32"/>
          <w:szCs w:val="32"/>
        </w:rPr>
        <w:t>*121. 新时代中华民族共同体建设的基本要素研究</w:t>
      </w:r>
    </w:p>
    <w:p w:rsidR="00EF23FB" w:rsidRDefault="00EF23FB" w:rsidP="00EF23FB">
      <w:pPr>
        <w:ind w:firstLineChars="200" w:firstLine="640"/>
        <w:rPr>
          <w:rFonts w:ascii="仿宋_GB2312" w:hint="eastAsia"/>
          <w:sz w:val="32"/>
          <w:szCs w:val="32"/>
        </w:rPr>
      </w:pPr>
      <w:r>
        <w:rPr>
          <w:rFonts w:ascii="仿宋_GB2312" w:hint="eastAsia"/>
          <w:sz w:val="32"/>
          <w:szCs w:val="32"/>
        </w:rPr>
        <w:t>*122. 中国共产党第三个历史决议与新中国史研究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*123. 早期国家形成比较研究</w:t>
      </w:r>
    </w:p>
    <w:p w:rsidR="00EF23FB" w:rsidRDefault="00EF23FB" w:rsidP="00EF23FB">
      <w:pPr>
        <w:ind w:firstLineChars="200" w:firstLine="640"/>
        <w:rPr>
          <w:rFonts w:ascii="仿宋_GB2312" w:hint="eastAsia"/>
          <w:sz w:val="32"/>
          <w:szCs w:val="32"/>
        </w:rPr>
      </w:pPr>
      <w:r>
        <w:rPr>
          <w:rFonts w:ascii="仿宋_GB2312" w:hint="eastAsia"/>
          <w:sz w:val="32"/>
          <w:szCs w:val="32"/>
        </w:rPr>
        <w:t>*124. 文明史的研究范式与文明的交流互鉴</w:t>
      </w:r>
    </w:p>
    <w:p w:rsidR="00EF23FB" w:rsidRDefault="00EF23FB" w:rsidP="00EF23FB">
      <w:pPr>
        <w:ind w:firstLineChars="200" w:firstLine="640"/>
        <w:rPr>
          <w:rFonts w:ascii="仿宋_GB2312" w:hint="eastAsia"/>
          <w:sz w:val="32"/>
          <w:szCs w:val="32"/>
        </w:rPr>
      </w:pPr>
      <w:r>
        <w:rPr>
          <w:rFonts w:ascii="仿宋_GB2312" w:hint="eastAsia"/>
          <w:sz w:val="32"/>
          <w:szCs w:val="32"/>
        </w:rPr>
        <w:t>*125. 中华文明起源与发展研究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*126. 中华文明多元一体格局形成过程研究</w:t>
      </w:r>
    </w:p>
    <w:p w:rsidR="00EF23FB" w:rsidRDefault="00EF23FB" w:rsidP="00EF23FB">
      <w:pPr>
        <w:ind w:firstLineChars="200" w:firstLine="640"/>
        <w:rPr>
          <w:rFonts w:ascii="仿宋_GB2312" w:hint="eastAsia"/>
          <w:sz w:val="32"/>
          <w:szCs w:val="32"/>
        </w:rPr>
      </w:pPr>
      <w:r>
        <w:rPr>
          <w:rFonts w:ascii="仿宋_GB2312" w:hint="eastAsia"/>
          <w:sz w:val="32"/>
          <w:szCs w:val="32"/>
        </w:rPr>
        <w:t>*127. 夏代早中期文化的考古学研究</w:t>
      </w:r>
    </w:p>
    <w:p w:rsidR="00EF23FB" w:rsidRDefault="00EF23FB" w:rsidP="00EF23FB">
      <w:pPr>
        <w:ind w:firstLineChars="200" w:firstLine="640"/>
        <w:rPr>
          <w:rFonts w:ascii="仿宋_GB2312" w:hint="eastAsia"/>
          <w:sz w:val="32"/>
          <w:szCs w:val="32"/>
        </w:rPr>
      </w:pPr>
      <w:r>
        <w:rPr>
          <w:rFonts w:ascii="仿宋_GB2312" w:hint="eastAsia"/>
          <w:sz w:val="32"/>
          <w:szCs w:val="32"/>
        </w:rPr>
        <w:t>*128. 百年来中国共产党宗教工作理论和方针政策研究</w:t>
      </w:r>
    </w:p>
    <w:p w:rsidR="00EF23FB" w:rsidRDefault="00EF23FB" w:rsidP="00EF23FB">
      <w:pPr>
        <w:ind w:firstLineChars="200" w:firstLine="640"/>
        <w:rPr>
          <w:rFonts w:ascii="仿宋_GB2312" w:hint="eastAsia"/>
          <w:sz w:val="32"/>
          <w:szCs w:val="32"/>
        </w:rPr>
      </w:pPr>
      <w:r>
        <w:rPr>
          <w:rFonts w:ascii="仿宋_GB2312" w:hint="eastAsia"/>
          <w:sz w:val="32"/>
          <w:szCs w:val="32"/>
        </w:rPr>
        <w:t>*129. 新时代我国宗教工作新理念新举措研究</w:t>
      </w:r>
    </w:p>
    <w:p w:rsidR="00EF23FB" w:rsidRDefault="00EF23FB" w:rsidP="00EF23FB">
      <w:pPr>
        <w:ind w:firstLineChars="200" w:firstLine="640"/>
        <w:rPr>
          <w:rFonts w:ascii="仿宋_GB2312" w:hint="eastAsia"/>
          <w:sz w:val="32"/>
          <w:szCs w:val="32"/>
        </w:rPr>
      </w:pPr>
      <w:r>
        <w:rPr>
          <w:rFonts w:ascii="仿宋_GB2312" w:hint="eastAsia"/>
          <w:sz w:val="32"/>
          <w:szCs w:val="32"/>
        </w:rPr>
        <w:t>*130. 中国当代马克思主义文学理论基本问题研究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*131. 维护汉语纯洁性和文化安全研究</w:t>
      </w:r>
    </w:p>
    <w:p w:rsidR="00EF23FB" w:rsidRDefault="00EF23FB" w:rsidP="00EF23FB">
      <w:pPr>
        <w:ind w:firstLineChars="200" w:firstLine="640"/>
        <w:rPr>
          <w:rFonts w:ascii="仿宋_GB2312" w:hint="eastAsia"/>
          <w:sz w:val="32"/>
          <w:szCs w:val="32"/>
        </w:rPr>
      </w:pPr>
      <w:r>
        <w:rPr>
          <w:rFonts w:ascii="仿宋_GB2312" w:hint="eastAsia"/>
          <w:sz w:val="32"/>
          <w:szCs w:val="32"/>
        </w:rPr>
        <w:t>*132. 改革开放以来的外语教育理论与实践研究</w:t>
      </w:r>
    </w:p>
    <w:p w:rsidR="00EF23FB" w:rsidRDefault="00EF23FB" w:rsidP="00EF23FB">
      <w:pPr>
        <w:ind w:firstLineChars="200" w:firstLine="640"/>
        <w:rPr>
          <w:rFonts w:ascii="仿宋_GB2312" w:hint="eastAsia"/>
          <w:sz w:val="32"/>
          <w:szCs w:val="32"/>
        </w:rPr>
      </w:pPr>
      <w:r>
        <w:rPr>
          <w:rFonts w:ascii="仿宋_GB2312" w:hint="eastAsia"/>
          <w:sz w:val="32"/>
          <w:szCs w:val="32"/>
        </w:rPr>
        <w:t>*133. 中国共产党统一战线思想的新媒体传播策略研究</w:t>
      </w:r>
    </w:p>
    <w:p w:rsidR="00EF23FB" w:rsidRDefault="00EF23FB" w:rsidP="00EF23FB">
      <w:pPr>
        <w:ind w:firstLineChars="200" w:firstLine="640"/>
        <w:rPr>
          <w:rFonts w:ascii="仿宋_GB2312" w:hint="eastAsia"/>
          <w:sz w:val="32"/>
          <w:szCs w:val="32"/>
        </w:rPr>
      </w:pPr>
      <w:r>
        <w:rPr>
          <w:rFonts w:ascii="仿宋_GB2312" w:hint="eastAsia"/>
          <w:sz w:val="32"/>
          <w:szCs w:val="32"/>
        </w:rPr>
        <w:t>*134. 数智环境下情报分析算法风险治理路径研究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*135. 文献、出版国际学术话语权建构研究</w:t>
      </w:r>
    </w:p>
    <w:p w:rsidR="00EF23FB" w:rsidRDefault="00EF23FB" w:rsidP="00EF23FB">
      <w:pPr>
        <w:ind w:firstLineChars="200" w:firstLine="640"/>
        <w:rPr>
          <w:rFonts w:ascii="仿宋_GB2312" w:hint="eastAsia"/>
          <w:sz w:val="32"/>
          <w:szCs w:val="32"/>
        </w:rPr>
      </w:pPr>
      <w:r>
        <w:rPr>
          <w:rFonts w:ascii="仿宋_GB2312" w:hint="eastAsia"/>
          <w:sz w:val="32"/>
          <w:szCs w:val="32"/>
        </w:rPr>
        <w:t>*136. 学术期刊出版服务能力评价与建设研究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*137. 乡村振兴战略背景下的阅读服务研究</w:t>
      </w:r>
    </w:p>
    <w:p w:rsidR="00EF23FB" w:rsidRDefault="00EF23FB" w:rsidP="00EF23FB">
      <w:pPr>
        <w:ind w:firstLineChars="200" w:firstLine="640"/>
        <w:rPr>
          <w:rFonts w:ascii="仿宋_GB2312" w:hint="eastAsia"/>
          <w:sz w:val="32"/>
          <w:szCs w:val="32"/>
        </w:rPr>
      </w:pPr>
      <w:r>
        <w:rPr>
          <w:rFonts w:ascii="仿宋_GB2312" w:hint="eastAsia"/>
          <w:sz w:val="32"/>
          <w:szCs w:val="32"/>
        </w:rPr>
        <w:t>*138. 面向数字人文的红色文献共建共享与内容挖掘研究</w:t>
      </w:r>
    </w:p>
    <w:p w:rsidR="00EF23FB" w:rsidRDefault="00EF23FB" w:rsidP="00EF23FB">
      <w:pPr>
        <w:ind w:firstLineChars="200" w:firstLine="640"/>
        <w:rPr>
          <w:rFonts w:ascii="仿宋_GB2312" w:hint="eastAsia"/>
          <w:sz w:val="32"/>
          <w:szCs w:val="32"/>
        </w:rPr>
      </w:pPr>
      <w:r>
        <w:rPr>
          <w:rFonts w:ascii="仿宋_GB2312" w:hint="eastAsia"/>
          <w:sz w:val="32"/>
          <w:szCs w:val="32"/>
        </w:rPr>
        <w:t>*139. 以人民为中心的体育发展理念与实践研究</w:t>
      </w:r>
    </w:p>
    <w:p w:rsidR="00EF23FB" w:rsidRDefault="00EF23FB" w:rsidP="00EF23FB">
      <w:pPr>
        <w:ind w:firstLineChars="200" w:firstLine="640"/>
        <w:rPr>
          <w:rFonts w:ascii="仿宋_GB2312" w:hint="eastAsia"/>
          <w:sz w:val="32"/>
          <w:szCs w:val="32"/>
        </w:rPr>
      </w:pPr>
      <w:r>
        <w:rPr>
          <w:rFonts w:ascii="仿宋_GB2312" w:hint="eastAsia"/>
          <w:sz w:val="32"/>
          <w:szCs w:val="32"/>
        </w:rPr>
        <w:t>*140. “双减”政策背景下学校体育高质量发展研究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*141. 商务智能对企业成本的影响机理和策略研究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*142. 基于区块链的制造产能共享运营治理机制研究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*143. 数字品牌资产视域下生态产品价值实现机制研究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*144. “卡脖子”</w:t>
      </w:r>
      <w:r>
        <w:rPr>
          <w:rFonts w:ascii="仿宋_GB2312" w:hint="eastAsia"/>
          <w:spacing w:val="-8"/>
          <w:sz w:val="32"/>
          <w:szCs w:val="32"/>
        </w:rPr>
        <w:t>情境下领军企业基础研究战略响应行为</w:t>
      </w:r>
      <w:r>
        <w:rPr>
          <w:rFonts w:ascii="仿宋_GB2312" w:hint="eastAsia"/>
          <w:sz w:val="32"/>
          <w:szCs w:val="32"/>
        </w:rPr>
        <w:t>研究</w:t>
      </w:r>
    </w:p>
    <w:p w:rsidR="00EF23FB" w:rsidRDefault="00EF23FB" w:rsidP="00EF23FB">
      <w:pPr>
        <w:ind w:firstLineChars="200" w:firstLine="640"/>
        <w:rPr>
          <w:rFonts w:ascii="仿宋_GB2312" w:hint="eastAsia"/>
          <w:sz w:val="32"/>
          <w:szCs w:val="32"/>
        </w:rPr>
      </w:pPr>
      <w:r>
        <w:rPr>
          <w:rFonts w:ascii="仿宋_GB2312" w:hint="eastAsia"/>
          <w:sz w:val="32"/>
          <w:szCs w:val="32"/>
        </w:rPr>
        <w:t>*145. 创业集聚引领乡村高质量发展的路径与政策研究</w:t>
      </w:r>
    </w:p>
    <w:p w:rsidR="00EF23FB" w:rsidRDefault="00EF23FB" w:rsidP="00EF23FB">
      <w:pPr>
        <w:ind w:firstLineChars="200" w:firstLine="640"/>
        <w:rPr>
          <w:rFonts w:ascii="仿宋_GB2312" w:hint="eastAsia"/>
          <w:sz w:val="32"/>
          <w:szCs w:val="32"/>
        </w:rPr>
      </w:pPr>
      <w:r>
        <w:rPr>
          <w:rFonts w:ascii="仿宋_GB2312" w:hint="eastAsia"/>
          <w:sz w:val="32"/>
          <w:szCs w:val="32"/>
        </w:rPr>
        <w:t>*146. 创新联合体知识转移行为及其动态治理研究</w:t>
      </w:r>
    </w:p>
    <w:p w:rsidR="00EF23FB" w:rsidRDefault="00EF23FB" w:rsidP="00EF23FB">
      <w:pPr>
        <w:ind w:firstLineChars="200" w:firstLine="640"/>
        <w:rPr>
          <w:rFonts w:ascii="仿宋_GB2312" w:hint="eastAsia"/>
          <w:sz w:val="32"/>
          <w:szCs w:val="32"/>
        </w:rPr>
      </w:pPr>
      <w:r>
        <w:rPr>
          <w:rFonts w:ascii="仿宋_GB2312" w:hint="eastAsia"/>
          <w:sz w:val="32"/>
          <w:szCs w:val="32"/>
        </w:rPr>
        <w:t>*147. “双碳”目标下绿色品牌创建机制与政策体系研究</w:t>
      </w:r>
    </w:p>
    <w:p w:rsidR="00EF23FB" w:rsidRDefault="00EF23FB" w:rsidP="00EF23FB">
      <w:pPr>
        <w:ind w:firstLineChars="200" w:firstLine="640"/>
        <w:rPr>
          <w:rFonts w:ascii="仿宋_GB2312" w:hint="eastAsia"/>
          <w:sz w:val="32"/>
          <w:szCs w:val="32"/>
        </w:rPr>
      </w:pPr>
      <w:r>
        <w:rPr>
          <w:rFonts w:ascii="仿宋_GB2312" w:hint="eastAsia"/>
          <w:sz w:val="32"/>
          <w:szCs w:val="32"/>
        </w:rPr>
        <w:t>*148. 脱贫地区乡村产业振兴金融服务模式创新研究</w:t>
      </w:r>
    </w:p>
    <w:p w:rsidR="00EF23FB" w:rsidRDefault="00EF23FB" w:rsidP="00EF23FB">
      <w:pPr>
        <w:ind w:firstLineChars="200" w:firstLine="640"/>
        <w:rPr>
          <w:rFonts w:ascii="仿宋_GB2312" w:hint="eastAsia"/>
          <w:sz w:val="32"/>
          <w:szCs w:val="32"/>
        </w:rPr>
      </w:pPr>
      <w:r>
        <w:rPr>
          <w:rFonts w:ascii="仿宋_GB2312" w:hint="eastAsia"/>
          <w:sz w:val="32"/>
          <w:szCs w:val="32"/>
        </w:rPr>
        <w:t>*149. 电商平台生态系统价值共创与分配机制研究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*150. 基于情景的应急物资储备与供应体系建设研究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*151. 碳排放总量控制制度设计与分配机制研究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*152. 城乡融合视角下城乡间隙空间的治理模式与机制探究</w:t>
      </w:r>
    </w:p>
    <w:p w:rsidR="00EF23FB" w:rsidRDefault="00EF23FB" w:rsidP="00EF23FB">
      <w:pPr>
        <w:ind w:firstLineChars="200" w:firstLine="640"/>
        <w:rPr>
          <w:rFonts w:ascii="仿宋_GB2312" w:hint="eastAsia"/>
          <w:sz w:val="32"/>
          <w:szCs w:val="32"/>
        </w:rPr>
      </w:pPr>
      <w:r>
        <w:rPr>
          <w:rFonts w:ascii="仿宋_GB2312" w:hint="eastAsia"/>
          <w:sz w:val="32"/>
          <w:szCs w:val="32"/>
        </w:rPr>
        <w:t>*153. 减税降费对企业风险化解和发展的影响效果研究</w:t>
      </w:r>
    </w:p>
    <w:p w:rsidR="00EF23FB" w:rsidRDefault="00EF23FB" w:rsidP="00EF23FB">
      <w:pPr>
        <w:ind w:firstLineChars="200" w:firstLine="640"/>
        <w:rPr>
          <w:rFonts w:ascii="仿宋_GB2312" w:hint="eastAsia"/>
          <w:sz w:val="32"/>
          <w:szCs w:val="32"/>
        </w:rPr>
      </w:pPr>
      <w:r>
        <w:rPr>
          <w:rFonts w:ascii="仿宋_GB2312" w:hint="eastAsia"/>
          <w:sz w:val="32"/>
          <w:szCs w:val="32"/>
        </w:rPr>
        <w:t>*154. 产业基础再造工程激发“专精特新”企业发展研究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*155. “双</w:t>
      </w:r>
      <w:r>
        <w:rPr>
          <w:rFonts w:ascii="仿宋_GB2312" w:hint="eastAsia"/>
          <w:spacing w:val="-8"/>
          <w:sz w:val="32"/>
          <w:szCs w:val="32"/>
        </w:rPr>
        <w:t>碳”背景下煤电数字化治理与新能源协同优化研究</w:t>
      </w:r>
    </w:p>
    <w:p w:rsidR="00EF23FB" w:rsidRDefault="00EF23FB" w:rsidP="00EF23FB">
      <w:pPr>
        <w:pStyle w:val="a7"/>
        <w:spacing w:line="312" w:lineRule="auto"/>
        <w:jc w:val="center"/>
        <w:rPr>
          <w:rFonts w:ascii="黑体" w:eastAsia="黑体" w:hAnsi="黑体" w:hint="eastAsia"/>
          <w:sz w:val="32"/>
          <w:szCs w:val="32"/>
        </w:rPr>
      </w:pPr>
      <w:r>
        <w:rPr>
          <w:rFonts w:ascii="黑体" w:eastAsia="黑体" w:hAnsi="黑体" w:hint="eastAsia"/>
          <w:sz w:val="32"/>
          <w:szCs w:val="32"/>
        </w:rPr>
        <w:lastRenderedPageBreak/>
        <w:t>（二）方向性条目</w:t>
      </w:r>
    </w:p>
    <w:p w:rsidR="00EF23FB" w:rsidRDefault="00EF23FB" w:rsidP="00EF23FB">
      <w:pPr>
        <w:ind w:leftChars="213" w:left="1132" w:hangingChars="154" w:hanging="493"/>
        <w:rPr>
          <w:rFonts w:ascii="仿宋_GB2312" w:hint="eastAsia"/>
          <w:sz w:val="32"/>
          <w:szCs w:val="32"/>
        </w:rPr>
      </w:pPr>
      <w:r>
        <w:rPr>
          <w:rFonts w:ascii="仿宋_GB2312" w:hint="eastAsia"/>
          <w:sz w:val="32"/>
          <w:szCs w:val="32"/>
        </w:rPr>
        <w:t>1. 习近平总书记关于坚持“一国两制”和推进祖国统一重要论述研究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2. 马克思主义关于社会主义发展阶段思想研究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3. 中国共产党百年与世界社会主义研究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3. 新时代提升中国特色社会主义国际话语权研究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4. 全球疫情背景下资本主义发展趋势研究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5. 数字帝国主义的政治经济学批判及其意义研究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6. 碳达峰、碳中和纳入生态文明建设整体布局研究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7. 共同富裕与人的自由全面发展问题研究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8. 理想信念教育常态化制度化研究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9. 中国化马克思主义国际传播研究</w:t>
      </w:r>
    </w:p>
    <w:p w:rsidR="00EF23FB" w:rsidRDefault="00EF23FB" w:rsidP="00EF23FB">
      <w:pPr>
        <w:ind w:firstLineChars="200" w:firstLine="640"/>
        <w:contextualSpacing/>
        <w:rPr>
          <w:rFonts w:ascii="仿宋_GB2312" w:hint="eastAsia"/>
          <w:sz w:val="32"/>
          <w:szCs w:val="32"/>
        </w:rPr>
      </w:pPr>
      <w:r>
        <w:rPr>
          <w:rFonts w:ascii="仿宋_GB2312" w:hint="eastAsia"/>
          <w:sz w:val="32"/>
          <w:szCs w:val="32"/>
        </w:rPr>
        <w:t>10. 海外华人对中国特色社会主义的认知认同研究</w:t>
      </w:r>
    </w:p>
    <w:p w:rsidR="00EF23FB" w:rsidRDefault="00EF23FB" w:rsidP="00EF23FB">
      <w:pPr>
        <w:ind w:firstLineChars="200" w:firstLine="640"/>
        <w:rPr>
          <w:rFonts w:ascii="仿宋_GB2312" w:hint="eastAsia"/>
          <w:sz w:val="32"/>
          <w:szCs w:val="32"/>
        </w:rPr>
      </w:pPr>
      <w:r>
        <w:rPr>
          <w:rFonts w:ascii="仿宋_GB2312" w:hint="eastAsia"/>
          <w:sz w:val="32"/>
          <w:szCs w:val="32"/>
        </w:rPr>
        <w:t>11. 中国共产党百年奋斗的重大成就、历史经验、历史意义研究（分时期分专题分领域）</w:t>
      </w:r>
    </w:p>
    <w:p w:rsidR="00EF23FB" w:rsidRDefault="00EF23FB" w:rsidP="00EF23FB">
      <w:pPr>
        <w:ind w:firstLineChars="200" w:firstLine="640"/>
        <w:rPr>
          <w:rFonts w:ascii="仿宋_GB2312" w:hint="eastAsia"/>
          <w:sz w:val="32"/>
          <w:szCs w:val="32"/>
        </w:rPr>
      </w:pPr>
      <w:r>
        <w:rPr>
          <w:rFonts w:ascii="仿宋_GB2312" w:hint="eastAsia"/>
          <w:sz w:val="32"/>
          <w:szCs w:val="32"/>
        </w:rPr>
        <w:t>12. 马克思主义中国化的历史进程和基本经验研究</w:t>
      </w:r>
    </w:p>
    <w:p w:rsidR="00EF23FB" w:rsidRDefault="00EF23FB" w:rsidP="00EF23FB">
      <w:pPr>
        <w:ind w:firstLineChars="200" w:firstLine="640"/>
        <w:rPr>
          <w:rFonts w:ascii="仿宋_GB2312" w:hint="eastAsia"/>
          <w:sz w:val="32"/>
          <w:szCs w:val="32"/>
        </w:rPr>
      </w:pPr>
      <w:r>
        <w:rPr>
          <w:rFonts w:ascii="仿宋_GB2312" w:hint="eastAsia"/>
          <w:sz w:val="32"/>
          <w:szCs w:val="32"/>
        </w:rPr>
        <w:t>13. 中国共产党人精神谱系研究</w:t>
      </w:r>
    </w:p>
    <w:p w:rsidR="00EF23FB" w:rsidRDefault="00EF23FB" w:rsidP="00EF23FB">
      <w:pPr>
        <w:ind w:firstLineChars="200" w:firstLine="640"/>
        <w:rPr>
          <w:rFonts w:ascii="仿宋_GB2312" w:hint="eastAsia"/>
          <w:sz w:val="32"/>
          <w:szCs w:val="32"/>
        </w:rPr>
      </w:pPr>
      <w:r>
        <w:rPr>
          <w:rFonts w:ascii="仿宋_GB2312" w:hint="eastAsia"/>
          <w:sz w:val="32"/>
          <w:szCs w:val="32"/>
        </w:rPr>
        <w:t>14. 中国共产党百年思想政治教育理论与实践发展研究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15. 全面提升基层党组织的组织力研究</w:t>
      </w:r>
    </w:p>
    <w:p w:rsidR="00EF23FB" w:rsidRDefault="00EF23FB" w:rsidP="00EF23FB">
      <w:pPr>
        <w:ind w:firstLineChars="200" w:firstLine="640"/>
        <w:rPr>
          <w:rFonts w:ascii="仿宋_GB2312" w:hint="eastAsia"/>
          <w:sz w:val="32"/>
          <w:szCs w:val="32"/>
        </w:rPr>
      </w:pPr>
      <w:r>
        <w:rPr>
          <w:rFonts w:ascii="仿宋_GB2312" w:hint="eastAsia"/>
          <w:sz w:val="32"/>
          <w:szCs w:val="32"/>
        </w:rPr>
        <w:t>16. 新时代学校党建研究</w:t>
      </w:r>
    </w:p>
    <w:p w:rsidR="00EF23FB" w:rsidRDefault="00EF23FB" w:rsidP="00EF23FB">
      <w:pPr>
        <w:ind w:firstLineChars="200" w:firstLine="640"/>
        <w:rPr>
          <w:rFonts w:ascii="仿宋_GB2312" w:hint="eastAsia"/>
          <w:sz w:val="32"/>
          <w:szCs w:val="32"/>
        </w:rPr>
      </w:pPr>
      <w:r>
        <w:rPr>
          <w:rFonts w:ascii="仿宋_GB2312" w:hint="eastAsia"/>
          <w:sz w:val="32"/>
          <w:szCs w:val="32"/>
        </w:rPr>
        <w:t>17. 信息化时代提升党的执政能力建设研究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18. 企业党建工作研究</w:t>
      </w:r>
    </w:p>
    <w:p w:rsidR="00EF23FB" w:rsidRDefault="00EF23FB" w:rsidP="00EF23FB">
      <w:pPr>
        <w:ind w:firstLineChars="200" w:firstLine="640"/>
        <w:rPr>
          <w:rFonts w:ascii="仿宋_GB2312" w:hint="eastAsia"/>
          <w:sz w:val="32"/>
          <w:szCs w:val="32"/>
        </w:rPr>
      </w:pPr>
      <w:r>
        <w:rPr>
          <w:rFonts w:ascii="仿宋_GB2312" w:hint="eastAsia"/>
          <w:sz w:val="32"/>
          <w:szCs w:val="32"/>
        </w:rPr>
        <w:t>19. 以党建工作引领社区治理研究</w:t>
      </w:r>
    </w:p>
    <w:p w:rsidR="00EF23FB" w:rsidRDefault="00EF23FB" w:rsidP="00EF23FB">
      <w:pPr>
        <w:ind w:firstLineChars="200" w:firstLine="640"/>
        <w:rPr>
          <w:rFonts w:ascii="仿宋_GB2312" w:hint="eastAsia"/>
          <w:sz w:val="32"/>
          <w:szCs w:val="32"/>
        </w:rPr>
      </w:pPr>
      <w:r>
        <w:rPr>
          <w:rFonts w:ascii="仿宋_GB2312" w:hint="eastAsia"/>
          <w:sz w:val="32"/>
          <w:szCs w:val="32"/>
        </w:rPr>
        <w:t>20. 中国特色社会主义实践中的哲学问题研究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21. 数字时代的技术、文化与价值研究</w:t>
      </w:r>
    </w:p>
    <w:p w:rsidR="00EF23FB" w:rsidRDefault="00EF23FB" w:rsidP="00EF23FB">
      <w:pPr>
        <w:ind w:firstLineChars="200" w:firstLine="640"/>
        <w:rPr>
          <w:rFonts w:ascii="仿宋_GB2312" w:hint="eastAsia"/>
          <w:sz w:val="32"/>
          <w:szCs w:val="32"/>
        </w:rPr>
      </w:pPr>
      <w:r>
        <w:rPr>
          <w:rFonts w:ascii="仿宋_GB2312" w:hint="eastAsia"/>
          <w:sz w:val="32"/>
          <w:szCs w:val="32"/>
        </w:rPr>
        <w:t>22. 新时代中国精神的哲学研究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23. 人工智能与哲学基本问题、基本原理、基本范畴研究</w:t>
      </w:r>
    </w:p>
    <w:p w:rsidR="00EF23FB" w:rsidRDefault="00EF23FB" w:rsidP="00EF23FB">
      <w:pPr>
        <w:ind w:firstLineChars="200" w:firstLine="640"/>
        <w:rPr>
          <w:rFonts w:ascii="仿宋_GB2312" w:hint="eastAsia"/>
          <w:sz w:val="32"/>
          <w:szCs w:val="32"/>
        </w:rPr>
      </w:pPr>
      <w:r>
        <w:rPr>
          <w:rFonts w:ascii="仿宋_GB2312" w:hint="eastAsia"/>
          <w:sz w:val="32"/>
          <w:szCs w:val="32"/>
        </w:rPr>
        <w:t>24. 马克思主义哲学与当代思潮研究</w:t>
      </w:r>
    </w:p>
    <w:p w:rsidR="00EF23FB" w:rsidRDefault="00EF23FB" w:rsidP="00EF23FB">
      <w:pPr>
        <w:ind w:firstLineChars="200" w:firstLine="640"/>
        <w:rPr>
          <w:rFonts w:ascii="仿宋_GB2312" w:hint="eastAsia"/>
          <w:sz w:val="32"/>
          <w:szCs w:val="32"/>
        </w:rPr>
      </w:pPr>
      <w:r>
        <w:rPr>
          <w:rFonts w:ascii="仿宋_GB2312" w:hint="eastAsia"/>
          <w:sz w:val="32"/>
          <w:szCs w:val="32"/>
        </w:rPr>
        <w:t>25. 中国传统哲学的创造性转化和创新性发展研究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26. 人工智能与知识论研究</w:t>
      </w:r>
    </w:p>
    <w:p w:rsidR="00EF23FB" w:rsidRDefault="00EF23FB" w:rsidP="00EF23FB">
      <w:pPr>
        <w:ind w:firstLineChars="200" w:firstLine="640"/>
        <w:rPr>
          <w:rFonts w:ascii="仿宋_GB2312" w:hint="eastAsia"/>
          <w:sz w:val="32"/>
          <w:szCs w:val="32"/>
        </w:rPr>
      </w:pPr>
      <w:r>
        <w:rPr>
          <w:rFonts w:ascii="仿宋_GB2312" w:hint="eastAsia"/>
          <w:sz w:val="32"/>
          <w:szCs w:val="32"/>
        </w:rPr>
        <w:t>27. 东方哲学研究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28. 马克思主义伦理学理论与实践问题研究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29. 中华传统美德的传承、弘扬和现代转化研究</w:t>
      </w:r>
    </w:p>
    <w:p w:rsidR="00EF23FB" w:rsidRDefault="00EF23FB" w:rsidP="00EF23FB">
      <w:pPr>
        <w:ind w:firstLineChars="200" w:firstLine="640"/>
        <w:rPr>
          <w:rFonts w:ascii="仿宋_GB2312" w:hint="eastAsia"/>
          <w:sz w:val="32"/>
          <w:szCs w:val="32"/>
        </w:rPr>
      </w:pPr>
      <w:r>
        <w:rPr>
          <w:rFonts w:ascii="仿宋_GB2312" w:hint="eastAsia"/>
          <w:sz w:val="32"/>
          <w:szCs w:val="32"/>
        </w:rPr>
        <w:t>30. 社会主义核心价值观与新时代公民道德建设研究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31. 新时代科学家精神、企业家精神和劳模精神的哲学研究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32. 中华美学与美育精神研究</w:t>
      </w:r>
    </w:p>
    <w:p w:rsidR="00EF23FB" w:rsidRDefault="00EF23FB" w:rsidP="00EF23FB">
      <w:pPr>
        <w:ind w:firstLineChars="200" w:firstLine="640"/>
        <w:rPr>
          <w:rFonts w:ascii="仿宋_GB2312" w:hint="eastAsia"/>
          <w:sz w:val="32"/>
          <w:szCs w:val="32"/>
        </w:rPr>
      </w:pPr>
      <w:r>
        <w:rPr>
          <w:rFonts w:ascii="仿宋_GB2312" w:hint="eastAsia"/>
          <w:sz w:val="32"/>
          <w:szCs w:val="32"/>
        </w:rPr>
        <w:t>33. 中国艺术哲学研究</w:t>
      </w:r>
    </w:p>
    <w:p w:rsidR="00EF23FB" w:rsidRDefault="00EF23FB" w:rsidP="00EF23FB">
      <w:pPr>
        <w:ind w:firstLineChars="200" w:firstLine="640"/>
        <w:rPr>
          <w:rFonts w:ascii="仿宋_GB2312" w:hint="eastAsia"/>
          <w:sz w:val="32"/>
          <w:szCs w:val="32"/>
        </w:rPr>
      </w:pPr>
      <w:r>
        <w:rPr>
          <w:rFonts w:ascii="仿宋_GB2312" w:hint="eastAsia"/>
          <w:sz w:val="32"/>
          <w:szCs w:val="32"/>
        </w:rPr>
        <w:t>34. 科学精神与人文精神的融合研究</w:t>
      </w:r>
    </w:p>
    <w:p w:rsidR="00EF23FB" w:rsidRDefault="00EF23FB" w:rsidP="00EF23FB">
      <w:pPr>
        <w:ind w:firstLineChars="200" w:firstLine="640"/>
        <w:rPr>
          <w:rFonts w:ascii="仿宋_GB2312" w:hint="eastAsia"/>
          <w:sz w:val="32"/>
          <w:szCs w:val="32"/>
        </w:rPr>
      </w:pPr>
      <w:r>
        <w:rPr>
          <w:rFonts w:ascii="仿宋_GB2312" w:hint="eastAsia"/>
          <w:sz w:val="32"/>
          <w:szCs w:val="32"/>
        </w:rPr>
        <w:t>35. 高质量发展与共同富裕关系研究</w:t>
      </w:r>
    </w:p>
    <w:p w:rsidR="00EF23FB" w:rsidRDefault="00EF23FB" w:rsidP="00EF23FB">
      <w:pPr>
        <w:ind w:firstLineChars="200" w:firstLine="640"/>
        <w:rPr>
          <w:rFonts w:ascii="仿宋_GB2312" w:hint="eastAsia"/>
          <w:sz w:val="32"/>
          <w:szCs w:val="32"/>
        </w:rPr>
      </w:pPr>
      <w:r>
        <w:rPr>
          <w:rFonts w:ascii="仿宋_GB2312" w:hint="eastAsia"/>
          <w:sz w:val="32"/>
          <w:szCs w:val="32"/>
        </w:rPr>
        <w:t>36. 共同富裕的中国传统思想渊源研究</w:t>
      </w:r>
    </w:p>
    <w:p w:rsidR="00EF23FB" w:rsidRDefault="00EF23FB" w:rsidP="00EF23FB">
      <w:pPr>
        <w:ind w:firstLineChars="200" w:firstLine="640"/>
        <w:rPr>
          <w:rFonts w:ascii="仿宋_GB2312" w:hint="eastAsia"/>
          <w:sz w:val="32"/>
          <w:szCs w:val="32"/>
        </w:rPr>
      </w:pPr>
      <w:r>
        <w:rPr>
          <w:rFonts w:ascii="仿宋_GB2312" w:hint="eastAsia"/>
          <w:sz w:val="32"/>
          <w:szCs w:val="32"/>
        </w:rPr>
        <w:t>37. 基本公共服务均等化的理论与政策研究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38. 高质量发展进程中的服务业与制造业协调发展研究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39. 优化财产分配格局研究</w:t>
      </w:r>
    </w:p>
    <w:p w:rsidR="00EF23FB" w:rsidRDefault="00EF23FB" w:rsidP="00EF23FB">
      <w:pPr>
        <w:ind w:firstLineChars="200" w:firstLine="640"/>
        <w:rPr>
          <w:rFonts w:ascii="仿宋_GB2312" w:hint="eastAsia"/>
          <w:sz w:val="32"/>
          <w:szCs w:val="32"/>
        </w:rPr>
      </w:pPr>
      <w:r>
        <w:rPr>
          <w:rFonts w:ascii="仿宋_GB2312" w:hint="eastAsia"/>
          <w:sz w:val="32"/>
          <w:szCs w:val="32"/>
        </w:rPr>
        <w:t>40. 跨周期调节中的宏观政策研究</w:t>
      </w:r>
    </w:p>
    <w:p w:rsidR="00EF23FB" w:rsidRDefault="00EF23FB" w:rsidP="00EF23FB">
      <w:pPr>
        <w:ind w:firstLineChars="200" w:firstLine="640"/>
        <w:rPr>
          <w:rFonts w:ascii="仿宋_GB2312" w:hint="eastAsia"/>
          <w:sz w:val="32"/>
          <w:szCs w:val="32"/>
        </w:rPr>
      </w:pPr>
      <w:r>
        <w:rPr>
          <w:rFonts w:ascii="仿宋_GB2312" w:hint="eastAsia"/>
          <w:sz w:val="32"/>
          <w:szCs w:val="32"/>
        </w:rPr>
        <w:t>41. 资本隐性外流规模测算与风险对策分析</w:t>
      </w:r>
    </w:p>
    <w:p w:rsidR="00EF23FB" w:rsidRDefault="00EF23FB" w:rsidP="00EF23FB">
      <w:pPr>
        <w:ind w:firstLineChars="200" w:firstLine="640"/>
        <w:rPr>
          <w:rFonts w:ascii="仿宋_GB2312" w:hint="eastAsia"/>
          <w:sz w:val="32"/>
          <w:szCs w:val="32"/>
        </w:rPr>
      </w:pPr>
      <w:r>
        <w:rPr>
          <w:rFonts w:ascii="仿宋_GB2312" w:hint="eastAsia"/>
          <w:sz w:val="32"/>
          <w:szCs w:val="32"/>
        </w:rPr>
        <w:t>42. 数字经济与新一轮科技革命和产业变革研究</w:t>
      </w:r>
    </w:p>
    <w:p w:rsidR="00EF23FB" w:rsidRDefault="00EF23FB" w:rsidP="00EF23FB">
      <w:pPr>
        <w:ind w:firstLineChars="200" w:firstLine="640"/>
        <w:rPr>
          <w:rFonts w:ascii="仿宋_GB2312" w:hint="eastAsia"/>
          <w:sz w:val="32"/>
          <w:szCs w:val="32"/>
        </w:rPr>
      </w:pPr>
      <w:r>
        <w:rPr>
          <w:rFonts w:ascii="仿宋_GB2312" w:hint="eastAsia"/>
          <w:sz w:val="32"/>
          <w:szCs w:val="32"/>
        </w:rPr>
        <w:t>43. 数字经济高质量发展的微观机制研究</w:t>
      </w:r>
    </w:p>
    <w:p w:rsidR="00EF23FB" w:rsidRDefault="00EF23FB" w:rsidP="00EF23FB">
      <w:pPr>
        <w:ind w:leftChars="213" w:left="1279" w:hangingChars="200" w:hanging="640"/>
        <w:rPr>
          <w:rFonts w:ascii="仿宋_GB2312" w:hint="eastAsia"/>
          <w:sz w:val="32"/>
          <w:szCs w:val="32"/>
        </w:rPr>
      </w:pPr>
      <w:r>
        <w:rPr>
          <w:rFonts w:ascii="仿宋_GB2312" w:hint="eastAsia"/>
          <w:sz w:val="32"/>
          <w:szCs w:val="32"/>
        </w:rPr>
        <w:t>44. 推动实现“双碳”目标的自然资源产权有偿使用制度与政策导向研究</w:t>
      </w:r>
    </w:p>
    <w:p w:rsidR="00EF23FB" w:rsidRDefault="00EF23FB" w:rsidP="00EF23FB">
      <w:pPr>
        <w:ind w:firstLineChars="200" w:firstLine="640"/>
        <w:rPr>
          <w:rFonts w:ascii="仿宋_GB2312" w:hint="eastAsia"/>
          <w:sz w:val="32"/>
          <w:szCs w:val="32"/>
        </w:rPr>
      </w:pPr>
      <w:r>
        <w:rPr>
          <w:rFonts w:ascii="仿宋_GB2312" w:hint="eastAsia"/>
          <w:sz w:val="32"/>
          <w:szCs w:val="32"/>
        </w:rPr>
        <w:t>45. 大城市和城市群空间聚集促进经济增长机制研究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46. 服务开放与价值链升级的关系研究</w:t>
      </w:r>
    </w:p>
    <w:p w:rsidR="00EF23FB" w:rsidRDefault="00EF23FB" w:rsidP="00EF23FB">
      <w:pPr>
        <w:ind w:firstLineChars="200" w:firstLine="640"/>
        <w:rPr>
          <w:rFonts w:ascii="仿宋_GB2312" w:hint="eastAsia"/>
          <w:sz w:val="32"/>
          <w:szCs w:val="32"/>
        </w:rPr>
      </w:pPr>
      <w:r>
        <w:rPr>
          <w:rFonts w:ascii="仿宋_GB2312" w:hint="eastAsia"/>
          <w:sz w:val="32"/>
          <w:szCs w:val="32"/>
        </w:rPr>
        <w:t>47. 构建新发展格局背景下价值链升级问题研究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48. 国有经济与民营经济协同发展研究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49. 数字经济背景下旅游业创新发展研究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50. 产业链与创新链深度融合机制研究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51. 金融科技对传统金融业的影响研究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52. 金融稳定治理框架与政策优化研究</w:t>
      </w:r>
    </w:p>
    <w:p w:rsidR="00EF23FB" w:rsidRDefault="00EF23FB" w:rsidP="00EF23FB">
      <w:pPr>
        <w:ind w:firstLineChars="200" w:firstLine="640"/>
        <w:rPr>
          <w:rFonts w:ascii="仿宋_GB2312" w:hint="eastAsia"/>
          <w:sz w:val="32"/>
          <w:szCs w:val="32"/>
        </w:rPr>
      </w:pPr>
      <w:r>
        <w:rPr>
          <w:rFonts w:ascii="仿宋_GB2312" w:hint="eastAsia"/>
          <w:sz w:val="32"/>
          <w:szCs w:val="32"/>
        </w:rPr>
        <w:t>53. 新发展阶段数据安全战略研究</w:t>
      </w:r>
    </w:p>
    <w:p w:rsidR="00EF23FB" w:rsidRDefault="00EF23FB" w:rsidP="00EF23FB">
      <w:pPr>
        <w:ind w:firstLineChars="200" w:firstLine="640"/>
        <w:rPr>
          <w:rFonts w:ascii="仿宋_GB2312" w:hint="eastAsia"/>
          <w:sz w:val="32"/>
          <w:szCs w:val="32"/>
        </w:rPr>
      </w:pPr>
      <w:r>
        <w:rPr>
          <w:rFonts w:ascii="仿宋_GB2312" w:hint="eastAsia"/>
          <w:sz w:val="32"/>
          <w:szCs w:val="32"/>
        </w:rPr>
        <w:t>54. 中小企业融资与数字普惠金融研究</w:t>
      </w:r>
    </w:p>
    <w:p w:rsidR="00EF23FB" w:rsidRDefault="00EF23FB" w:rsidP="00EF23FB">
      <w:pPr>
        <w:ind w:firstLineChars="200" w:firstLine="640"/>
        <w:rPr>
          <w:rFonts w:ascii="仿宋_GB2312" w:hint="eastAsia"/>
          <w:sz w:val="32"/>
          <w:szCs w:val="32"/>
        </w:rPr>
      </w:pPr>
      <w:r>
        <w:rPr>
          <w:rFonts w:ascii="仿宋_GB2312" w:hint="eastAsia"/>
          <w:sz w:val="32"/>
          <w:szCs w:val="32"/>
        </w:rPr>
        <w:t>55. 红色旅游创新发展研究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56. 环境规制下黄河流域高质量发展研究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57. 新发展格局下产业和区域协同发展研究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58. 新型城镇化中的低碳路径与对策研究</w:t>
      </w:r>
    </w:p>
    <w:p w:rsidR="00EF23FB" w:rsidRDefault="00EF23FB" w:rsidP="00EF23FB">
      <w:pPr>
        <w:ind w:firstLineChars="200" w:firstLine="640"/>
        <w:rPr>
          <w:rFonts w:ascii="仿宋_GB2312" w:hint="eastAsia"/>
          <w:sz w:val="32"/>
          <w:szCs w:val="32"/>
        </w:rPr>
      </w:pPr>
      <w:r>
        <w:rPr>
          <w:rFonts w:ascii="仿宋_GB2312" w:hint="eastAsia"/>
          <w:sz w:val="32"/>
          <w:szCs w:val="32"/>
        </w:rPr>
        <w:t>59. 新发展阶段大中小城市协调发展研究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60. 粮食主产区生态安全战略研究</w:t>
      </w:r>
    </w:p>
    <w:p w:rsidR="00EF23FB" w:rsidRDefault="00EF23FB" w:rsidP="00EF23FB">
      <w:pPr>
        <w:ind w:firstLineChars="200" w:firstLine="640"/>
        <w:rPr>
          <w:rFonts w:ascii="仿宋_GB2312" w:hint="eastAsia"/>
          <w:sz w:val="32"/>
          <w:szCs w:val="32"/>
        </w:rPr>
      </w:pPr>
      <w:r>
        <w:rPr>
          <w:rFonts w:ascii="仿宋_GB2312" w:hint="eastAsia"/>
          <w:sz w:val="32"/>
          <w:szCs w:val="32"/>
        </w:rPr>
        <w:t>61. 数字经济赋能乡村产业振兴研究</w:t>
      </w:r>
    </w:p>
    <w:p w:rsidR="00EF23FB" w:rsidRDefault="00EF23FB" w:rsidP="00EF23FB">
      <w:pPr>
        <w:ind w:firstLineChars="200" w:firstLine="640"/>
        <w:rPr>
          <w:rFonts w:ascii="仿宋_GB2312" w:hint="eastAsia"/>
          <w:sz w:val="32"/>
          <w:szCs w:val="32"/>
        </w:rPr>
      </w:pPr>
      <w:r>
        <w:rPr>
          <w:rFonts w:ascii="仿宋_GB2312" w:hint="eastAsia"/>
          <w:sz w:val="32"/>
          <w:szCs w:val="32"/>
        </w:rPr>
        <w:t>62. 新发展阶段确保种子供给安全研究</w:t>
      </w:r>
    </w:p>
    <w:p w:rsidR="00EF23FB" w:rsidRDefault="00EF23FB" w:rsidP="00EF23FB">
      <w:pPr>
        <w:ind w:firstLineChars="200" w:firstLine="640"/>
        <w:rPr>
          <w:rFonts w:ascii="仿宋_GB2312" w:hint="eastAsia"/>
          <w:sz w:val="32"/>
          <w:szCs w:val="32"/>
        </w:rPr>
      </w:pPr>
      <w:r>
        <w:rPr>
          <w:rFonts w:ascii="仿宋_GB2312" w:hint="eastAsia"/>
          <w:sz w:val="32"/>
          <w:szCs w:val="32"/>
        </w:rPr>
        <w:t>63. 农村集体经济发展的理论创新与实现路径研究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64. 农村建设用地支撑乡村产业发展的理论与实践研究</w:t>
      </w:r>
    </w:p>
    <w:p w:rsidR="00EF23FB" w:rsidRDefault="00EF23FB" w:rsidP="00EF23FB">
      <w:pPr>
        <w:ind w:firstLineChars="200" w:firstLine="640"/>
        <w:rPr>
          <w:rFonts w:ascii="仿宋_GB2312" w:hint="eastAsia"/>
          <w:sz w:val="32"/>
          <w:szCs w:val="32"/>
        </w:rPr>
      </w:pPr>
      <w:r>
        <w:rPr>
          <w:rFonts w:ascii="仿宋_GB2312" w:hint="eastAsia"/>
          <w:sz w:val="32"/>
          <w:szCs w:val="32"/>
        </w:rPr>
        <w:t>65. 共同富裕的理论内涵、统计测度与评价研究</w:t>
      </w:r>
    </w:p>
    <w:p w:rsidR="00EF23FB" w:rsidRDefault="00EF23FB" w:rsidP="00EF23FB">
      <w:pPr>
        <w:ind w:firstLineChars="200" w:firstLine="640"/>
        <w:rPr>
          <w:rFonts w:ascii="仿宋_GB2312" w:hint="eastAsia"/>
          <w:sz w:val="32"/>
          <w:szCs w:val="32"/>
        </w:rPr>
      </w:pPr>
      <w:r>
        <w:rPr>
          <w:rFonts w:ascii="仿宋_GB2312" w:hint="eastAsia"/>
          <w:sz w:val="32"/>
          <w:szCs w:val="32"/>
        </w:rPr>
        <w:t>66. 数字经济统计及相关问题研究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67. 数字经济对产业结构转型升级影响的评价与测度研究</w:t>
      </w:r>
    </w:p>
    <w:p w:rsidR="00EF23FB" w:rsidRDefault="00EF23FB" w:rsidP="00EF23FB">
      <w:pPr>
        <w:ind w:firstLineChars="200" w:firstLine="640"/>
        <w:rPr>
          <w:rFonts w:ascii="仿宋_GB2312" w:hint="eastAsia"/>
          <w:sz w:val="32"/>
          <w:szCs w:val="32"/>
        </w:rPr>
      </w:pPr>
      <w:r>
        <w:rPr>
          <w:rFonts w:ascii="仿宋_GB2312" w:hint="eastAsia"/>
          <w:sz w:val="32"/>
          <w:szCs w:val="32"/>
        </w:rPr>
        <w:t>68. 数字经济对乡村振兴影响的测度研究</w:t>
      </w:r>
    </w:p>
    <w:p w:rsidR="00EF23FB" w:rsidRDefault="00EF23FB" w:rsidP="00EF23FB">
      <w:pPr>
        <w:ind w:firstLineChars="200" w:firstLine="640"/>
        <w:rPr>
          <w:rFonts w:ascii="仿宋_GB2312" w:hint="eastAsia"/>
          <w:sz w:val="32"/>
          <w:szCs w:val="32"/>
        </w:rPr>
      </w:pPr>
      <w:r>
        <w:rPr>
          <w:rFonts w:ascii="仿宋_GB2312" w:hint="eastAsia"/>
          <w:sz w:val="32"/>
          <w:szCs w:val="32"/>
        </w:rPr>
        <w:t>69. 数字乡村建设对农村相对贫困影响的动态测度研究</w:t>
      </w:r>
    </w:p>
    <w:p w:rsidR="00EF23FB" w:rsidRDefault="00EF23FB" w:rsidP="00EF23FB">
      <w:pPr>
        <w:ind w:firstLineChars="200" w:firstLine="640"/>
        <w:rPr>
          <w:rFonts w:ascii="仿宋_GB2312" w:hint="eastAsia"/>
          <w:sz w:val="32"/>
          <w:szCs w:val="32"/>
        </w:rPr>
      </w:pPr>
      <w:r>
        <w:rPr>
          <w:rFonts w:ascii="仿宋_GB2312" w:hint="eastAsia"/>
          <w:sz w:val="32"/>
          <w:szCs w:val="32"/>
        </w:rPr>
        <w:t>70. 面向碳中和的我国能源经济评价、监测及预警研究</w:t>
      </w:r>
    </w:p>
    <w:p w:rsidR="00EF23FB" w:rsidRDefault="00EF23FB" w:rsidP="00EF23FB">
      <w:pPr>
        <w:ind w:firstLineChars="200" w:firstLine="640"/>
        <w:rPr>
          <w:rFonts w:ascii="仿宋_GB2312" w:hint="eastAsia"/>
          <w:sz w:val="32"/>
          <w:szCs w:val="32"/>
        </w:rPr>
      </w:pPr>
      <w:r>
        <w:rPr>
          <w:rFonts w:ascii="仿宋_GB2312" w:hint="eastAsia"/>
          <w:sz w:val="32"/>
          <w:szCs w:val="32"/>
        </w:rPr>
        <w:t>71. 乡村振兴进程及有关举措的统计研究</w:t>
      </w:r>
    </w:p>
    <w:p w:rsidR="00EF23FB" w:rsidRDefault="00EF23FB" w:rsidP="00EF23FB">
      <w:pPr>
        <w:ind w:firstLineChars="200" w:firstLine="640"/>
        <w:rPr>
          <w:rFonts w:ascii="仿宋_GB2312" w:hint="eastAsia"/>
          <w:sz w:val="32"/>
          <w:szCs w:val="32"/>
        </w:rPr>
      </w:pPr>
      <w:r>
        <w:rPr>
          <w:rFonts w:ascii="仿宋_GB2312" w:hint="eastAsia"/>
          <w:sz w:val="32"/>
          <w:szCs w:val="32"/>
        </w:rPr>
        <w:t>72. 中国共产党领导国家现代化建设的理论与实践研究</w:t>
      </w:r>
    </w:p>
    <w:p w:rsidR="00EF23FB" w:rsidRDefault="00EF23FB" w:rsidP="00EF23FB">
      <w:pPr>
        <w:ind w:firstLineChars="200" w:firstLine="640"/>
        <w:rPr>
          <w:rFonts w:ascii="仿宋_GB2312" w:hint="eastAsia"/>
          <w:sz w:val="32"/>
          <w:szCs w:val="32"/>
        </w:rPr>
      </w:pPr>
      <w:r>
        <w:rPr>
          <w:rFonts w:ascii="仿宋_GB2312" w:hint="eastAsia"/>
          <w:sz w:val="32"/>
          <w:szCs w:val="32"/>
        </w:rPr>
        <w:t>73. 中国新型政党制度与国家治理效能研究</w:t>
      </w:r>
    </w:p>
    <w:p w:rsidR="00EF23FB" w:rsidRDefault="00EF23FB" w:rsidP="00EF23FB">
      <w:pPr>
        <w:ind w:firstLineChars="200" w:firstLine="640"/>
        <w:rPr>
          <w:rFonts w:ascii="仿宋_GB2312" w:hint="eastAsia"/>
          <w:sz w:val="32"/>
          <w:szCs w:val="32"/>
        </w:rPr>
      </w:pPr>
      <w:r>
        <w:rPr>
          <w:rFonts w:ascii="仿宋_GB2312" w:hint="eastAsia"/>
          <w:sz w:val="32"/>
          <w:szCs w:val="32"/>
        </w:rPr>
        <w:t>74. 构建全覆盖的制度执行监督机制研究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75. 中华优秀传统政治文化中的治国理念研究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76. “一国两制”实践中的国家认同研究</w:t>
      </w:r>
    </w:p>
    <w:p w:rsidR="00EF23FB" w:rsidRDefault="00EF23FB" w:rsidP="00EF23FB">
      <w:pPr>
        <w:ind w:firstLineChars="200" w:firstLine="640"/>
        <w:rPr>
          <w:rFonts w:ascii="仿宋_GB2312" w:hint="eastAsia"/>
          <w:sz w:val="32"/>
          <w:szCs w:val="32"/>
        </w:rPr>
      </w:pPr>
      <w:r>
        <w:rPr>
          <w:rFonts w:ascii="仿宋_GB2312" w:hint="eastAsia"/>
          <w:sz w:val="32"/>
          <w:szCs w:val="32"/>
        </w:rPr>
        <w:t>77. 数据治理与政府治理方式变革研究</w:t>
      </w:r>
    </w:p>
    <w:p w:rsidR="00EF23FB" w:rsidRDefault="00EF23FB" w:rsidP="00EF23FB">
      <w:pPr>
        <w:ind w:firstLineChars="200" w:firstLine="640"/>
        <w:rPr>
          <w:rFonts w:ascii="仿宋_GB2312" w:hint="eastAsia"/>
          <w:sz w:val="32"/>
          <w:szCs w:val="32"/>
        </w:rPr>
      </w:pPr>
      <w:r>
        <w:rPr>
          <w:rFonts w:ascii="仿宋_GB2312" w:hint="eastAsia"/>
          <w:sz w:val="32"/>
          <w:szCs w:val="32"/>
        </w:rPr>
        <w:t>78. 环境与气候变化的政治学研究</w:t>
      </w:r>
    </w:p>
    <w:p w:rsidR="00EF23FB" w:rsidRDefault="00EF23FB" w:rsidP="00EF23FB">
      <w:pPr>
        <w:ind w:firstLineChars="200" w:firstLine="640"/>
        <w:rPr>
          <w:rFonts w:ascii="仿宋_GB2312" w:hint="eastAsia"/>
          <w:sz w:val="32"/>
          <w:szCs w:val="32"/>
        </w:rPr>
      </w:pPr>
      <w:r>
        <w:rPr>
          <w:rFonts w:ascii="仿宋_GB2312" w:hint="eastAsia"/>
          <w:sz w:val="32"/>
          <w:szCs w:val="32"/>
        </w:rPr>
        <w:t>79. 共同富裕的宪法基础及其保障问题研究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80. 行政备案研究</w:t>
      </w:r>
    </w:p>
    <w:p w:rsidR="00EF23FB" w:rsidRDefault="00EF23FB" w:rsidP="00EF23FB">
      <w:pPr>
        <w:ind w:firstLineChars="200" w:firstLine="640"/>
        <w:rPr>
          <w:rFonts w:ascii="仿宋_GB2312" w:hint="eastAsia"/>
          <w:sz w:val="32"/>
          <w:szCs w:val="32"/>
        </w:rPr>
      </w:pPr>
      <w:r>
        <w:rPr>
          <w:rFonts w:ascii="仿宋_GB2312" w:hint="eastAsia"/>
          <w:sz w:val="32"/>
          <w:szCs w:val="32"/>
        </w:rPr>
        <w:t>81. 刑法的法典化研究</w:t>
      </w:r>
    </w:p>
    <w:p w:rsidR="00EF23FB" w:rsidRDefault="00EF23FB" w:rsidP="00EF23FB">
      <w:pPr>
        <w:ind w:firstLineChars="200" w:firstLine="640"/>
        <w:rPr>
          <w:rFonts w:ascii="仿宋_GB2312" w:hint="eastAsia"/>
          <w:sz w:val="32"/>
          <w:szCs w:val="32"/>
        </w:rPr>
      </w:pPr>
      <w:r>
        <w:rPr>
          <w:rFonts w:ascii="仿宋_GB2312" w:hint="eastAsia"/>
          <w:sz w:val="32"/>
          <w:szCs w:val="32"/>
        </w:rPr>
        <w:t>82. 数据安全的刑事司法保护研究</w:t>
      </w:r>
    </w:p>
    <w:p w:rsidR="00EF23FB" w:rsidRDefault="00EF23FB" w:rsidP="00EF23FB">
      <w:pPr>
        <w:ind w:firstLineChars="200" w:firstLine="640"/>
        <w:rPr>
          <w:rFonts w:ascii="仿宋_GB2312" w:hint="eastAsia"/>
          <w:sz w:val="32"/>
          <w:szCs w:val="32"/>
        </w:rPr>
      </w:pPr>
      <w:r>
        <w:rPr>
          <w:rFonts w:ascii="仿宋_GB2312" w:hint="eastAsia"/>
          <w:sz w:val="32"/>
          <w:szCs w:val="32"/>
        </w:rPr>
        <w:t>83. 民营企业产权的刑法保护研究</w:t>
      </w:r>
    </w:p>
    <w:p w:rsidR="00EF23FB" w:rsidRDefault="00EF23FB" w:rsidP="00EF23FB">
      <w:pPr>
        <w:ind w:firstLineChars="200" w:firstLine="640"/>
        <w:rPr>
          <w:rFonts w:ascii="仿宋_GB2312" w:hint="eastAsia"/>
          <w:sz w:val="32"/>
          <w:szCs w:val="32"/>
        </w:rPr>
      </w:pPr>
      <w:r>
        <w:rPr>
          <w:rFonts w:ascii="仿宋_GB2312" w:hint="eastAsia"/>
          <w:sz w:val="32"/>
          <w:szCs w:val="32"/>
        </w:rPr>
        <w:t>84. 常情常理常识在司法审判中的运用研究</w:t>
      </w:r>
    </w:p>
    <w:p w:rsidR="00EF23FB" w:rsidRDefault="00EF23FB" w:rsidP="00EF23FB">
      <w:pPr>
        <w:ind w:firstLineChars="200" w:firstLine="640"/>
        <w:rPr>
          <w:rFonts w:ascii="仿宋_GB2312" w:hint="eastAsia"/>
          <w:sz w:val="32"/>
          <w:szCs w:val="32"/>
        </w:rPr>
      </w:pPr>
      <w:r>
        <w:rPr>
          <w:rFonts w:ascii="仿宋_GB2312" w:hint="eastAsia"/>
          <w:sz w:val="32"/>
          <w:szCs w:val="32"/>
        </w:rPr>
        <w:t>85. 认罪认罚从宽制度实施下辩护权保障问题研究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86. 共同犯罪案件审理方式研究</w:t>
      </w:r>
    </w:p>
    <w:p w:rsidR="00EF23FB" w:rsidRDefault="00EF23FB" w:rsidP="00EF23FB">
      <w:pPr>
        <w:ind w:firstLineChars="200" w:firstLine="640"/>
        <w:rPr>
          <w:rFonts w:ascii="仿宋_GB2312" w:hint="eastAsia"/>
          <w:sz w:val="32"/>
          <w:szCs w:val="32"/>
        </w:rPr>
      </w:pPr>
      <w:r>
        <w:rPr>
          <w:rFonts w:ascii="仿宋_GB2312" w:hint="eastAsia"/>
          <w:sz w:val="32"/>
          <w:szCs w:val="32"/>
        </w:rPr>
        <w:t>87. 数据权属与法律保护研究</w:t>
      </w:r>
    </w:p>
    <w:p w:rsidR="00EF23FB" w:rsidRDefault="00EF23FB" w:rsidP="00EF23FB">
      <w:pPr>
        <w:ind w:firstLineChars="200" w:firstLine="640"/>
        <w:rPr>
          <w:rFonts w:ascii="仿宋_GB2312" w:hint="eastAsia"/>
          <w:sz w:val="32"/>
          <w:szCs w:val="32"/>
        </w:rPr>
      </w:pPr>
      <w:r>
        <w:rPr>
          <w:rFonts w:ascii="仿宋_GB2312" w:hint="eastAsia"/>
          <w:sz w:val="32"/>
          <w:szCs w:val="32"/>
        </w:rPr>
        <w:t>88. 民法典继承编遗产管理制度研究</w:t>
      </w:r>
    </w:p>
    <w:p w:rsidR="00EF23FB" w:rsidRDefault="00EF23FB" w:rsidP="00EF23FB">
      <w:pPr>
        <w:ind w:firstLineChars="200" w:firstLine="640"/>
        <w:rPr>
          <w:rFonts w:ascii="仿宋_GB2312" w:hint="eastAsia"/>
          <w:sz w:val="32"/>
          <w:szCs w:val="32"/>
        </w:rPr>
      </w:pPr>
      <w:r>
        <w:rPr>
          <w:rFonts w:ascii="仿宋_GB2312" w:hint="eastAsia"/>
          <w:sz w:val="32"/>
          <w:szCs w:val="32"/>
        </w:rPr>
        <w:t>89. 关于数字内容和数字服务的合同研究</w:t>
      </w:r>
    </w:p>
    <w:p w:rsidR="00EF23FB" w:rsidRDefault="00EF23FB" w:rsidP="00EF23FB">
      <w:pPr>
        <w:ind w:firstLineChars="200" w:firstLine="640"/>
        <w:rPr>
          <w:rFonts w:ascii="仿宋_GB2312" w:hint="eastAsia"/>
          <w:sz w:val="32"/>
          <w:szCs w:val="32"/>
        </w:rPr>
      </w:pPr>
      <w:r>
        <w:rPr>
          <w:rFonts w:ascii="仿宋_GB2312" w:hint="eastAsia"/>
          <w:sz w:val="32"/>
          <w:szCs w:val="32"/>
        </w:rPr>
        <w:t>90. 民法典中登记对抗效力问题研究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91. 非典型担保的构造及其法律规制研究</w:t>
      </w:r>
    </w:p>
    <w:p w:rsidR="00EF23FB" w:rsidRDefault="00EF23FB" w:rsidP="00EF23FB">
      <w:pPr>
        <w:ind w:firstLineChars="200" w:firstLine="640"/>
        <w:rPr>
          <w:rFonts w:ascii="仿宋_GB2312" w:hint="eastAsia"/>
          <w:sz w:val="32"/>
          <w:szCs w:val="32"/>
        </w:rPr>
      </w:pPr>
      <w:r>
        <w:rPr>
          <w:rFonts w:ascii="仿宋_GB2312" w:hint="eastAsia"/>
          <w:sz w:val="32"/>
          <w:szCs w:val="32"/>
        </w:rPr>
        <w:t>92. 上市公司虚假陈述预防机制研究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93. 破产重整程序中的公司治理问题研究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94. 工业品外观设计保护单独立法研究</w:t>
      </w:r>
    </w:p>
    <w:p w:rsidR="00EF23FB" w:rsidRDefault="00EF23FB" w:rsidP="00EF23FB">
      <w:pPr>
        <w:ind w:firstLineChars="200" w:firstLine="640"/>
        <w:rPr>
          <w:rFonts w:ascii="仿宋_GB2312" w:hint="eastAsia"/>
          <w:sz w:val="32"/>
          <w:szCs w:val="32"/>
        </w:rPr>
      </w:pPr>
      <w:r>
        <w:rPr>
          <w:rFonts w:ascii="仿宋_GB2312" w:hint="eastAsia"/>
          <w:sz w:val="32"/>
          <w:szCs w:val="32"/>
        </w:rPr>
        <w:t>95. 应对数字经济的税收法律制度研究</w:t>
      </w:r>
    </w:p>
    <w:p w:rsidR="00EF23FB" w:rsidRDefault="00EF23FB" w:rsidP="00EF23FB">
      <w:pPr>
        <w:ind w:firstLineChars="200" w:firstLine="640"/>
        <w:rPr>
          <w:rFonts w:ascii="仿宋_GB2312" w:hint="eastAsia"/>
          <w:sz w:val="32"/>
          <w:szCs w:val="32"/>
        </w:rPr>
      </w:pPr>
      <w:r>
        <w:rPr>
          <w:rFonts w:ascii="仿宋_GB2312" w:hint="eastAsia"/>
          <w:sz w:val="32"/>
          <w:szCs w:val="32"/>
        </w:rPr>
        <w:t>96. 平台经济领域反垄断的法治问题研究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97. 区域协调发展的经济法保障研究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98. 碳排放权研究</w:t>
      </w:r>
    </w:p>
    <w:p w:rsidR="00EF23FB" w:rsidRDefault="00EF23FB" w:rsidP="00EF23FB">
      <w:pPr>
        <w:ind w:firstLineChars="200" w:firstLine="640"/>
        <w:rPr>
          <w:rFonts w:ascii="仿宋_GB2312" w:hint="eastAsia"/>
          <w:sz w:val="32"/>
          <w:szCs w:val="32"/>
        </w:rPr>
      </w:pPr>
      <w:r>
        <w:rPr>
          <w:rFonts w:ascii="仿宋_GB2312" w:hint="eastAsia"/>
          <w:sz w:val="32"/>
          <w:szCs w:val="32"/>
        </w:rPr>
        <w:t>99. 中国共产党的社会服务思想与实践研究</w:t>
      </w:r>
    </w:p>
    <w:p w:rsidR="00EF23FB" w:rsidRDefault="00EF23FB" w:rsidP="00EF23FB">
      <w:pPr>
        <w:ind w:firstLineChars="200" w:firstLine="640"/>
        <w:rPr>
          <w:rFonts w:ascii="仿宋_GB2312" w:hint="eastAsia"/>
          <w:sz w:val="32"/>
          <w:szCs w:val="32"/>
        </w:rPr>
      </w:pPr>
      <w:r>
        <w:rPr>
          <w:rFonts w:ascii="仿宋_GB2312" w:hint="eastAsia"/>
          <w:sz w:val="32"/>
          <w:szCs w:val="32"/>
        </w:rPr>
        <w:t>100. 疫情常态化背景下的健康生活方式研究</w:t>
      </w:r>
    </w:p>
    <w:p w:rsidR="00EF23FB" w:rsidRDefault="00EF23FB" w:rsidP="00EF23FB">
      <w:pPr>
        <w:ind w:firstLineChars="200" w:firstLine="640"/>
        <w:rPr>
          <w:rFonts w:ascii="仿宋_GB2312" w:hint="eastAsia"/>
          <w:sz w:val="32"/>
          <w:szCs w:val="32"/>
        </w:rPr>
      </w:pPr>
      <w:r>
        <w:rPr>
          <w:rFonts w:ascii="仿宋_GB2312" w:hint="eastAsia"/>
          <w:sz w:val="32"/>
          <w:szCs w:val="32"/>
        </w:rPr>
        <w:t>101. 新时代家庭家教家风建设研究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102. 数字社会与社会治理的社会学研究</w:t>
      </w:r>
    </w:p>
    <w:p w:rsidR="00EF23FB" w:rsidRDefault="00EF23FB" w:rsidP="00EF23FB">
      <w:pPr>
        <w:ind w:firstLineChars="200" w:firstLine="640"/>
        <w:rPr>
          <w:rFonts w:ascii="仿宋_GB2312" w:hint="eastAsia"/>
          <w:sz w:val="32"/>
          <w:szCs w:val="32"/>
        </w:rPr>
      </w:pPr>
      <w:r>
        <w:rPr>
          <w:rFonts w:ascii="仿宋_GB2312" w:hint="eastAsia"/>
          <w:sz w:val="32"/>
          <w:szCs w:val="32"/>
        </w:rPr>
        <w:t>103. 城乡一体化与城乡公共空间发展研究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104. 教育“双减”政策与教育公平研究</w:t>
      </w:r>
    </w:p>
    <w:p w:rsidR="00EF23FB" w:rsidRDefault="00EF23FB" w:rsidP="00EF23FB">
      <w:pPr>
        <w:ind w:firstLineChars="200" w:firstLine="640"/>
        <w:rPr>
          <w:rFonts w:ascii="仿宋_GB2312" w:hint="eastAsia"/>
          <w:sz w:val="32"/>
          <w:szCs w:val="32"/>
        </w:rPr>
      </w:pPr>
      <w:r>
        <w:rPr>
          <w:rFonts w:ascii="仿宋_GB2312" w:hint="eastAsia"/>
          <w:sz w:val="32"/>
          <w:szCs w:val="32"/>
        </w:rPr>
        <w:t>105. 职业教育发展背景下的教育流动研究</w:t>
      </w:r>
    </w:p>
    <w:p w:rsidR="00EF23FB" w:rsidRDefault="00EF23FB" w:rsidP="00EF23FB">
      <w:pPr>
        <w:ind w:firstLineChars="200" w:firstLine="640"/>
        <w:rPr>
          <w:rFonts w:ascii="仿宋_GB2312" w:hint="eastAsia"/>
          <w:sz w:val="32"/>
          <w:szCs w:val="32"/>
        </w:rPr>
      </w:pPr>
      <w:r>
        <w:rPr>
          <w:rFonts w:ascii="仿宋_GB2312" w:hint="eastAsia"/>
          <w:sz w:val="32"/>
          <w:szCs w:val="32"/>
        </w:rPr>
        <w:t>106. 乡村振兴与县域社会现代化研究</w:t>
      </w:r>
    </w:p>
    <w:p w:rsidR="00EF23FB" w:rsidRDefault="00EF23FB" w:rsidP="00EF23FB">
      <w:pPr>
        <w:ind w:firstLineChars="200" w:firstLine="640"/>
        <w:rPr>
          <w:rFonts w:ascii="仿宋_GB2312" w:hint="eastAsia"/>
          <w:sz w:val="32"/>
          <w:szCs w:val="32"/>
        </w:rPr>
      </w:pPr>
      <w:r>
        <w:rPr>
          <w:rFonts w:ascii="仿宋_GB2312" w:hint="eastAsia"/>
          <w:sz w:val="32"/>
          <w:szCs w:val="32"/>
        </w:rPr>
        <w:t>107. 环境社会学视角下的绿色发展研究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108. 新时代居民住房保障的社会学研究</w:t>
      </w:r>
    </w:p>
    <w:p w:rsidR="00EF23FB" w:rsidRDefault="00EF23FB" w:rsidP="00EF23FB">
      <w:pPr>
        <w:ind w:firstLineChars="200" w:firstLine="640"/>
        <w:rPr>
          <w:rFonts w:ascii="仿宋_GB2312" w:hint="eastAsia"/>
          <w:sz w:val="32"/>
          <w:szCs w:val="32"/>
        </w:rPr>
      </w:pPr>
      <w:r>
        <w:rPr>
          <w:rFonts w:ascii="仿宋_GB2312" w:hint="eastAsia"/>
          <w:sz w:val="32"/>
          <w:szCs w:val="32"/>
        </w:rPr>
        <w:t>109. 精神健康社会工作的理论与实务研究</w:t>
      </w:r>
    </w:p>
    <w:p w:rsidR="00EF23FB" w:rsidRDefault="00EF23FB" w:rsidP="00EF23FB">
      <w:pPr>
        <w:ind w:firstLineChars="200" w:firstLine="640"/>
        <w:rPr>
          <w:rFonts w:ascii="仿宋_GB2312" w:hint="eastAsia"/>
          <w:sz w:val="32"/>
          <w:szCs w:val="32"/>
        </w:rPr>
      </w:pPr>
      <w:r>
        <w:rPr>
          <w:rFonts w:ascii="仿宋_GB2312" w:hint="eastAsia"/>
          <w:sz w:val="32"/>
          <w:szCs w:val="32"/>
        </w:rPr>
        <w:t>110. 人口变化与促进共同富裕的关系研究</w:t>
      </w:r>
    </w:p>
    <w:p w:rsidR="00EF23FB" w:rsidRDefault="00EF23FB" w:rsidP="00EF23FB">
      <w:pPr>
        <w:ind w:firstLineChars="200" w:firstLine="640"/>
        <w:rPr>
          <w:rFonts w:ascii="仿宋_GB2312" w:hint="eastAsia"/>
          <w:sz w:val="32"/>
          <w:szCs w:val="32"/>
        </w:rPr>
      </w:pPr>
      <w:r>
        <w:rPr>
          <w:rFonts w:ascii="仿宋_GB2312" w:hint="eastAsia"/>
          <w:sz w:val="32"/>
          <w:szCs w:val="32"/>
        </w:rPr>
        <w:t>111. 人口统计方法的创新与应用研究</w:t>
      </w:r>
    </w:p>
    <w:p w:rsidR="00EF23FB" w:rsidRDefault="00EF23FB" w:rsidP="00EF23FB">
      <w:pPr>
        <w:ind w:firstLineChars="200" w:firstLine="640"/>
        <w:rPr>
          <w:rFonts w:ascii="仿宋_GB2312" w:hint="eastAsia"/>
          <w:sz w:val="32"/>
          <w:szCs w:val="32"/>
        </w:rPr>
      </w:pPr>
      <w:r>
        <w:rPr>
          <w:rFonts w:ascii="仿宋_GB2312" w:hint="eastAsia"/>
          <w:sz w:val="32"/>
          <w:szCs w:val="32"/>
        </w:rPr>
        <w:t>112. 人口长期均衡发展研究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113. 劳动力老化特征及其社会经济影响研究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114. 积极老龄化视角下孝老观念与行为研究</w:t>
      </w:r>
    </w:p>
    <w:p w:rsidR="00EF23FB" w:rsidRDefault="00EF23FB" w:rsidP="00EF23FB">
      <w:pPr>
        <w:ind w:firstLineChars="200" w:firstLine="640"/>
        <w:rPr>
          <w:rFonts w:ascii="仿宋_GB2312" w:hint="eastAsia"/>
          <w:sz w:val="32"/>
          <w:szCs w:val="32"/>
        </w:rPr>
      </w:pPr>
      <w:r>
        <w:rPr>
          <w:rFonts w:ascii="仿宋_GB2312" w:hint="eastAsia"/>
          <w:sz w:val="32"/>
          <w:szCs w:val="32"/>
        </w:rPr>
        <w:t>115. 特殊群体养老需求研究</w:t>
      </w:r>
    </w:p>
    <w:p w:rsidR="00EF23FB" w:rsidRDefault="00EF23FB" w:rsidP="00EF23FB">
      <w:pPr>
        <w:ind w:firstLineChars="200" w:firstLine="640"/>
        <w:rPr>
          <w:rFonts w:ascii="仿宋_GB2312" w:hint="eastAsia"/>
          <w:sz w:val="32"/>
          <w:szCs w:val="32"/>
        </w:rPr>
      </w:pPr>
      <w:r>
        <w:rPr>
          <w:rFonts w:ascii="仿宋_GB2312" w:hint="eastAsia"/>
          <w:sz w:val="32"/>
          <w:szCs w:val="32"/>
        </w:rPr>
        <w:t>116. 人口老龄化背景下老年人婚姻研究</w:t>
      </w:r>
    </w:p>
    <w:p w:rsidR="00EF23FB" w:rsidRDefault="00EF23FB" w:rsidP="00EF23FB">
      <w:pPr>
        <w:ind w:firstLineChars="200" w:firstLine="640"/>
        <w:rPr>
          <w:rFonts w:ascii="仿宋_GB2312" w:hint="eastAsia"/>
          <w:sz w:val="32"/>
          <w:szCs w:val="32"/>
        </w:rPr>
      </w:pPr>
      <w:r>
        <w:rPr>
          <w:rFonts w:ascii="仿宋_GB2312" w:hint="eastAsia"/>
          <w:sz w:val="32"/>
          <w:szCs w:val="32"/>
        </w:rPr>
        <w:t>117. 生育水平的变化特征及未来发展研究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118. 友好型生育支持体系研究</w:t>
      </w:r>
    </w:p>
    <w:p w:rsidR="00EF23FB" w:rsidRDefault="00EF23FB" w:rsidP="00EF23FB">
      <w:pPr>
        <w:ind w:firstLineChars="200" w:firstLine="640"/>
        <w:rPr>
          <w:rFonts w:ascii="仿宋_GB2312" w:hint="eastAsia"/>
          <w:sz w:val="32"/>
          <w:szCs w:val="32"/>
        </w:rPr>
      </w:pPr>
      <w:r>
        <w:rPr>
          <w:rFonts w:ascii="仿宋_GB2312" w:hint="eastAsia"/>
          <w:sz w:val="32"/>
          <w:szCs w:val="32"/>
        </w:rPr>
        <w:t>119. 积极生育支持措施研究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120. 托育服务供需研究</w:t>
      </w:r>
    </w:p>
    <w:p w:rsidR="00EF23FB" w:rsidRDefault="00EF23FB" w:rsidP="00EF23FB">
      <w:pPr>
        <w:ind w:firstLineChars="200" w:firstLine="640"/>
        <w:rPr>
          <w:rFonts w:ascii="仿宋_GB2312" w:hint="eastAsia"/>
          <w:sz w:val="32"/>
          <w:szCs w:val="32"/>
        </w:rPr>
      </w:pPr>
      <w:r>
        <w:rPr>
          <w:rFonts w:ascii="仿宋_GB2312" w:hint="eastAsia"/>
          <w:sz w:val="32"/>
          <w:szCs w:val="32"/>
        </w:rPr>
        <w:t>121. 爱国主义与铸牢中华民族共同体意识研究</w:t>
      </w:r>
    </w:p>
    <w:p w:rsidR="00EF23FB" w:rsidRDefault="00EF23FB" w:rsidP="00EF23FB">
      <w:pPr>
        <w:ind w:firstLineChars="200" w:firstLine="640"/>
        <w:rPr>
          <w:rFonts w:ascii="仿宋_GB2312" w:hint="eastAsia"/>
          <w:sz w:val="32"/>
          <w:szCs w:val="32"/>
        </w:rPr>
      </w:pPr>
      <w:r>
        <w:rPr>
          <w:rFonts w:ascii="仿宋_GB2312" w:hint="eastAsia"/>
          <w:sz w:val="32"/>
          <w:szCs w:val="32"/>
        </w:rPr>
        <w:t>122. 促进各民族广泛交往交流交融政策保障研究</w:t>
      </w:r>
    </w:p>
    <w:p w:rsidR="00EF23FB" w:rsidRDefault="00EF23FB" w:rsidP="00EF23FB">
      <w:pPr>
        <w:ind w:firstLineChars="200" w:firstLine="640"/>
        <w:rPr>
          <w:rFonts w:ascii="仿宋_GB2312" w:hint="eastAsia"/>
          <w:sz w:val="32"/>
          <w:szCs w:val="32"/>
        </w:rPr>
      </w:pPr>
      <w:r>
        <w:rPr>
          <w:rFonts w:ascii="仿宋_GB2312" w:hint="eastAsia"/>
          <w:sz w:val="32"/>
          <w:szCs w:val="32"/>
        </w:rPr>
        <w:t>123. 中国特色政党外交理论与实践问题研究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124. 大国</w:t>
      </w:r>
      <w:r>
        <w:rPr>
          <w:rFonts w:ascii="仿宋_GB2312" w:hint="eastAsia"/>
          <w:spacing w:val="-16"/>
          <w:sz w:val="32"/>
          <w:szCs w:val="32"/>
        </w:rPr>
        <w:t>关系新态势下共建“一带一路”面临的机遇与挑战研究</w:t>
      </w:r>
    </w:p>
    <w:p w:rsidR="00EF23FB" w:rsidRDefault="00EF23FB" w:rsidP="00EF23FB">
      <w:pPr>
        <w:ind w:firstLineChars="200" w:firstLine="640"/>
        <w:rPr>
          <w:rFonts w:ascii="仿宋_GB2312" w:hint="eastAsia"/>
          <w:sz w:val="32"/>
          <w:szCs w:val="32"/>
        </w:rPr>
      </w:pPr>
      <w:r>
        <w:rPr>
          <w:rFonts w:ascii="仿宋_GB2312" w:hint="eastAsia"/>
          <w:sz w:val="32"/>
          <w:szCs w:val="32"/>
        </w:rPr>
        <w:t>125. 古代国家礼制与中华礼仪文明延续性研究</w:t>
      </w:r>
    </w:p>
    <w:p w:rsidR="00EF23FB" w:rsidRDefault="00EF23FB" w:rsidP="00EF23FB">
      <w:pPr>
        <w:ind w:firstLineChars="200" w:firstLine="640"/>
        <w:rPr>
          <w:rFonts w:ascii="仿宋_GB2312" w:hint="eastAsia"/>
          <w:sz w:val="32"/>
          <w:szCs w:val="32"/>
        </w:rPr>
      </w:pPr>
      <w:r>
        <w:rPr>
          <w:rFonts w:ascii="仿宋_GB2312" w:hint="eastAsia"/>
          <w:sz w:val="32"/>
          <w:szCs w:val="32"/>
        </w:rPr>
        <w:t>126. 海外藏中国古代石刻文献的搜集、整理与研究</w:t>
      </w:r>
    </w:p>
    <w:p w:rsidR="00EF23FB" w:rsidRDefault="00EF23FB" w:rsidP="00EF23FB">
      <w:pPr>
        <w:ind w:firstLineChars="200" w:firstLine="640"/>
        <w:rPr>
          <w:rFonts w:ascii="仿宋_GB2312" w:hint="eastAsia"/>
          <w:sz w:val="32"/>
          <w:szCs w:val="32"/>
        </w:rPr>
      </w:pPr>
      <w:r>
        <w:rPr>
          <w:rFonts w:ascii="仿宋_GB2312" w:hint="eastAsia"/>
          <w:sz w:val="32"/>
          <w:szCs w:val="32"/>
        </w:rPr>
        <w:t>127. 黄河中下游灾变及治理史研究</w:t>
      </w:r>
    </w:p>
    <w:p w:rsidR="00EF23FB" w:rsidRDefault="00EF23FB" w:rsidP="00EF23FB">
      <w:pPr>
        <w:ind w:firstLineChars="200" w:firstLine="640"/>
        <w:rPr>
          <w:rFonts w:ascii="仿宋_GB2312" w:hint="eastAsia"/>
          <w:sz w:val="32"/>
          <w:szCs w:val="32"/>
        </w:rPr>
      </w:pPr>
      <w:r>
        <w:rPr>
          <w:rFonts w:ascii="仿宋_GB2312" w:hint="eastAsia"/>
          <w:sz w:val="32"/>
          <w:szCs w:val="32"/>
        </w:rPr>
        <w:t>128. 古代文明的跨时空接受学研究</w:t>
      </w:r>
    </w:p>
    <w:p w:rsidR="00EF23FB" w:rsidRDefault="00EF23FB" w:rsidP="00EF23FB">
      <w:pPr>
        <w:ind w:firstLineChars="200" w:firstLine="640"/>
        <w:rPr>
          <w:rFonts w:ascii="仿宋_GB2312" w:hint="eastAsia"/>
          <w:sz w:val="32"/>
          <w:szCs w:val="32"/>
        </w:rPr>
      </w:pPr>
      <w:r>
        <w:rPr>
          <w:rFonts w:ascii="仿宋_GB2312" w:hint="eastAsia"/>
          <w:sz w:val="32"/>
          <w:szCs w:val="32"/>
        </w:rPr>
        <w:t>129. 亚非</w:t>
      </w:r>
      <w:r>
        <w:rPr>
          <w:rFonts w:ascii="仿宋_GB2312" w:hint="eastAsia"/>
          <w:spacing w:val="-16"/>
          <w:sz w:val="32"/>
          <w:szCs w:val="32"/>
        </w:rPr>
        <w:t>拉国家古代社会制度和社会习俗及其对当代影响研究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130. 世界主要古老文明的比较研究</w:t>
      </w:r>
    </w:p>
    <w:p w:rsidR="00EF23FB" w:rsidRDefault="00EF23FB" w:rsidP="00EF23FB">
      <w:pPr>
        <w:ind w:firstLineChars="200" w:firstLine="640"/>
        <w:rPr>
          <w:rFonts w:ascii="仿宋_GB2312" w:hint="eastAsia"/>
          <w:sz w:val="32"/>
          <w:szCs w:val="32"/>
        </w:rPr>
      </w:pPr>
      <w:r>
        <w:rPr>
          <w:rFonts w:ascii="仿宋_GB2312" w:hint="eastAsia"/>
          <w:sz w:val="32"/>
          <w:szCs w:val="32"/>
        </w:rPr>
        <w:t>131. 当代宗教社会学理论争鸣研究</w:t>
      </w:r>
    </w:p>
    <w:p w:rsidR="00EF23FB" w:rsidRDefault="00EF23FB" w:rsidP="00EF23FB">
      <w:pPr>
        <w:ind w:firstLineChars="200" w:firstLine="640"/>
        <w:rPr>
          <w:rFonts w:ascii="仿宋_GB2312" w:hint="eastAsia"/>
          <w:sz w:val="32"/>
          <w:szCs w:val="32"/>
        </w:rPr>
      </w:pPr>
      <w:r>
        <w:rPr>
          <w:rFonts w:ascii="仿宋_GB2312" w:hint="eastAsia"/>
          <w:sz w:val="32"/>
          <w:szCs w:val="32"/>
        </w:rPr>
        <w:t>132. 当代宗教哲学基本问题及热点研究</w:t>
      </w:r>
    </w:p>
    <w:p w:rsidR="00EF23FB" w:rsidRDefault="00EF23FB" w:rsidP="00EF23FB">
      <w:pPr>
        <w:ind w:firstLineChars="200" w:firstLine="640"/>
        <w:rPr>
          <w:rFonts w:ascii="仿宋_GB2312" w:hint="eastAsia"/>
          <w:sz w:val="32"/>
          <w:szCs w:val="32"/>
        </w:rPr>
      </w:pPr>
      <w:r>
        <w:rPr>
          <w:rFonts w:ascii="仿宋_GB2312" w:hint="eastAsia"/>
          <w:sz w:val="32"/>
          <w:szCs w:val="32"/>
        </w:rPr>
        <w:t>133. 媒介融合与文艺生产形态、传播及批评机制研究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134. 新时代文艺理论前沿问题研究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135. 新时代中国特色文学批评理论体系建构研究</w:t>
      </w:r>
    </w:p>
    <w:p w:rsidR="00EF23FB" w:rsidRDefault="00EF23FB" w:rsidP="00EF23FB">
      <w:pPr>
        <w:ind w:firstLineChars="200" w:firstLine="640"/>
        <w:rPr>
          <w:rFonts w:ascii="仿宋_GB2312" w:hint="eastAsia"/>
          <w:sz w:val="32"/>
          <w:szCs w:val="32"/>
        </w:rPr>
      </w:pPr>
      <w:r>
        <w:rPr>
          <w:rFonts w:ascii="仿宋_GB2312" w:hint="eastAsia"/>
          <w:sz w:val="32"/>
          <w:szCs w:val="32"/>
        </w:rPr>
        <w:t>136. 汉字文化圈文学关系史研究</w:t>
      </w:r>
    </w:p>
    <w:p w:rsidR="00EF23FB" w:rsidRDefault="00EF23FB" w:rsidP="00EF23FB">
      <w:pPr>
        <w:ind w:firstLineChars="200" w:firstLine="640"/>
        <w:rPr>
          <w:rFonts w:ascii="仿宋_GB2312" w:hint="eastAsia"/>
          <w:sz w:val="32"/>
          <w:szCs w:val="32"/>
        </w:rPr>
      </w:pPr>
      <w:r>
        <w:rPr>
          <w:rFonts w:ascii="仿宋_GB2312" w:hint="eastAsia"/>
          <w:sz w:val="32"/>
          <w:szCs w:val="32"/>
        </w:rPr>
        <w:t>137. 全球化语境下的东方文学研究</w:t>
      </w:r>
    </w:p>
    <w:p w:rsidR="00EF23FB" w:rsidRDefault="00EF23FB" w:rsidP="00EF23FB">
      <w:pPr>
        <w:ind w:firstLineChars="200" w:firstLine="640"/>
        <w:rPr>
          <w:rFonts w:ascii="仿宋_GB2312" w:hint="eastAsia"/>
          <w:sz w:val="32"/>
          <w:szCs w:val="32"/>
        </w:rPr>
      </w:pPr>
      <w:r>
        <w:rPr>
          <w:rFonts w:ascii="仿宋_GB2312" w:hint="eastAsia"/>
          <w:sz w:val="32"/>
          <w:szCs w:val="32"/>
        </w:rPr>
        <w:t>138. 汉字、音节、语素交叉界面的问题研究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139. 汉字阐释的理论与方法研究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140. 新出土古文字资料的综合整理与研究</w:t>
      </w:r>
    </w:p>
    <w:p w:rsidR="00EF23FB" w:rsidRDefault="00EF23FB" w:rsidP="00EF23FB">
      <w:pPr>
        <w:ind w:firstLineChars="200" w:firstLine="640"/>
        <w:rPr>
          <w:rFonts w:ascii="仿宋_GB2312" w:hint="eastAsia"/>
          <w:sz w:val="32"/>
          <w:szCs w:val="32"/>
        </w:rPr>
      </w:pPr>
      <w:r>
        <w:rPr>
          <w:rFonts w:ascii="仿宋_GB2312" w:hint="eastAsia"/>
          <w:sz w:val="32"/>
          <w:szCs w:val="32"/>
        </w:rPr>
        <w:t>141. 殷墟甲骨各组类卜辞字、词、句对比研究</w:t>
      </w:r>
    </w:p>
    <w:p w:rsidR="00EF23FB" w:rsidRDefault="00EF23FB" w:rsidP="00EF23FB">
      <w:pPr>
        <w:ind w:firstLineChars="200" w:firstLine="640"/>
        <w:rPr>
          <w:rFonts w:ascii="仿宋_GB2312" w:hint="eastAsia"/>
          <w:sz w:val="32"/>
          <w:szCs w:val="32"/>
        </w:rPr>
      </w:pPr>
      <w:r>
        <w:rPr>
          <w:rFonts w:ascii="仿宋_GB2312" w:hint="eastAsia"/>
          <w:sz w:val="32"/>
          <w:szCs w:val="32"/>
        </w:rPr>
        <w:t>142. 新出历代简牍碑刻文献的整理与研究</w:t>
      </w:r>
    </w:p>
    <w:p w:rsidR="00EF23FB" w:rsidRDefault="00EF23FB" w:rsidP="00EF23FB">
      <w:pPr>
        <w:ind w:firstLineChars="200" w:firstLine="640"/>
        <w:rPr>
          <w:rFonts w:ascii="仿宋_GB2312" w:hint="eastAsia"/>
          <w:sz w:val="32"/>
          <w:szCs w:val="32"/>
        </w:rPr>
      </w:pPr>
      <w:r>
        <w:rPr>
          <w:rFonts w:ascii="仿宋_GB2312" w:hint="eastAsia"/>
          <w:sz w:val="32"/>
          <w:szCs w:val="32"/>
        </w:rPr>
        <w:t>143. 构建对外传播的新范式和新体系研究</w:t>
      </w:r>
    </w:p>
    <w:p w:rsidR="00EF23FB" w:rsidRDefault="00EF23FB" w:rsidP="00EF23FB">
      <w:pPr>
        <w:ind w:firstLineChars="200" w:firstLine="640"/>
        <w:rPr>
          <w:rFonts w:ascii="仿宋_GB2312" w:hint="eastAsia"/>
          <w:sz w:val="32"/>
          <w:szCs w:val="32"/>
        </w:rPr>
      </w:pPr>
      <w:r>
        <w:rPr>
          <w:rFonts w:ascii="仿宋_GB2312" w:hint="eastAsia"/>
          <w:sz w:val="32"/>
          <w:szCs w:val="32"/>
        </w:rPr>
        <w:t>144. 新时代红色文化价值传播研究</w:t>
      </w:r>
    </w:p>
    <w:p w:rsidR="00EF23FB" w:rsidRDefault="00EF23FB" w:rsidP="00EF23FB">
      <w:pPr>
        <w:ind w:firstLineChars="200" w:firstLine="640"/>
        <w:rPr>
          <w:rFonts w:ascii="仿宋_GB2312" w:hint="eastAsia"/>
          <w:sz w:val="32"/>
          <w:szCs w:val="32"/>
        </w:rPr>
      </w:pPr>
      <w:r>
        <w:rPr>
          <w:rFonts w:ascii="仿宋_GB2312" w:hint="eastAsia"/>
          <w:sz w:val="32"/>
          <w:szCs w:val="32"/>
        </w:rPr>
        <w:t>145. 数智驱动的图书馆服务模式创新研究</w:t>
      </w:r>
    </w:p>
    <w:p w:rsidR="00EF23FB" w:rsidRDefault="00EF23FB" w:rsidP="00EF23FB">
      <w:pPr>
        <w:ind w:firstLineChars="200" w:firstLine="640"/>
        <w:rPr>
          <w:rFonts w:ascii="仿宋_GB2312" w:hint="eastAsia"/>
          <w:sz w:val="32"/>
          <w:szCs w:val="32"/>
        </w:rPr>
      </w:pPr>
      <w:r>
        <w:rPr>
          <w:rFonts w:ascii="仿宋_GB2312" w:hint="eastAsia"/>
          <w:sz w:val="32"/>
          <w:szCs w:val="32"/>
        </w:rPr>
        <w:t>146. 面向智慧图书馆的儿童分级阅读智能荐书研究</w:t>
      </w:r>
    </w:p>
    <w:p w:rsidR="00EF23FB" w:rsidRDefault="00EF23FB" w:rsidP="00EF23FB">
      <w:pPr>
        <w:ind w:firstLineChars="200" w:firstLine="640"/>
        <w:rPr>
          <w:rFonts w:ascii="仿宋_GB2312" w:hint="eastAsia"/>
          <w:sz w:val="32"/>
          <w:szCs w:val="32"/>
        </w:rPr>
      </w:pPr>
      <w:r>
        <w:rPr>
          <w:rFonts w:ascii="仿宋_GB2312" w:hint="eastAsia"/>
          <w:sz w:val="32"/>
          <w:szCs w:val="32"/>
        </w:rPr>
        <w:t>147. 教育“双减”政策下公共图书馆少儿服务转型研究</w:t>
      </w:r>
    </w:p>
    <w:p w:rsidR="00EF23FB" w:rsidRDefault="00EF23FB" w:rsidP="00EF23FB">
      <w:pPr>
        <w:ind w:firstLineChars="200" w:firstLine="640"/>
        <w:rPr>
          <w:rFonts w:ascii="仿宋_GB2312" w:hint="eastAsia"/>
          <w:sz w:val="32"/>
          <w:szCs w:val="32"/>
        </w:rPr>
      </w:pPr>
      <w:r>
        <w:rPr>
          <w:rFonts w:ascii="仿宋_GB2312" w:hint="eastAsia"/>
          <w:sz w:val="32"/>
          <w:szCs w:val="32"/>
        </w:rPr>
        <w:t>148. 体育与统筹推进“五位一体”总体布局协同发展研究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149. 新发展阶段体育新发展格局体系构建研究</w:t>
      </w:r>
    </w:p>
    <w:p w:rsidR="00EF23FB" w:rsidRDefault="00EF23FB" w:rsidP="00EF23FB">
      <w:pPr>
        <w:ind w:firstLineChars="200" w:firstLine="640"/>
        <w:rPr>
          <w:rFonts w:ascii="仿宋_GB2312" w:hint="eastAsia"/>
          <w:sz w:val="32"/>
          <w:szCs w:val="32"/>
        </w:rPr>
      </w:pPr>
      <w:r>
        <w:rPr>
          <w:rFonts w:ascii="仿宋_GB2312" w:hint="eastAsia"/>
          <w:sz w:val="32"/>
          <w:szCs w:val="32"/>
        </w:rPr>
        <w:t>150. 体育促进社会包容研究</w:t>
      </w:r>
    </w:p>
    <w:p w:rsidR="00EF23FB" w:rsidRDefault="00EF23FB" w:rsidP="00EF23FB">
      <w:pPr>
        <w:ind w:firstLineChars="200" w:firstLine="640"/>
        <w:rPr>
          <w:rFonts w:ascii="仿宋_GB2312" w:hint="eastAsia"/>
          <w:sz w:val="32"/>
          <w:szCs w:val="32"/>
        </w:rPr>
      </w:pPr>
      <w:r>
        <w:rPr>
          <w:rFonts w:ascii="仿宋_GB2312" w:hint="eastAsia"/>
          <w:sz w:val="32"/>
          <w:szCs w:val="32"/>
        </w:rPr>
        <w:t>151. 新发展阶段青少年体育高质量发展研究</w:t>
      </w:r>
    </w:p>
    <w:p w:rsidR="00EF23FB" w:rsidRDefault="00EF23FB" w:rsidP="00EF23FB">
      <w:pPr>
        <w:ind w:firstLineChars="200" w:firstLine="640"/>
        <w:rPr>
          <w:rFonts w:ascii="仿宋_GB2312" w:hint="eastAsia"/>
          <w:sz w:val="32"/>
          <w:szCs w:val="32"/>
        </w:rPr>
      </w:pPr>
      <w:r>
        <w:rPr>
          <w:rFonts w:ascii="仿宋_GB2312" w:hint="eastAsia"/>
          <w:sz w:val="32"/>
          <w:szCs w:val="32"/>
        </w:rPr>
        <w:t>152. 不同社会群体的体育观念与行为研究</w:t>
      </w:r>
    </w:p>
    <w:p w:rsidR="00EF23FB" w:rsidRDefault="00EF23FB" w:rsidP="00EF23FB">
      <w:pPr>
        <w:ind w:firstLineChars="200" w:firstLine="640"/>
        <w:rPr>
          <w:rFonts w:ascii="仿宋_GB2312" w:hint="eastAsia"/>
          <w:sz w:val="32"/>
          <w:szCs w:val="32"/>
        </w:rPr>
      </w:pPr>
      <w:r>
        <w:rPr>
          <w:rFonts w:ascii="仿宋_GB2312" w:hint="eastAsia"/>
          <w:sz w:val="32"/>
          <w:szCs w:val="32"/>
        </w:rPr>
        <w:t>153. 老龄化社会的体育问题研究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154. 混合所有制改革对企业投融资行为影响研究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155. 企业“数字鸿沟”的弥合机制研究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156. 大数据条件下农产品质量安全信用监管机制研究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157. 新就业形态从业人员失业保险问题研究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158. 数字化背景下企业双元创新与价值实现研究</w:t>
      </w:r>
    </w:p>
    <w:p w:rsidR="00EF23FB" w:rsidRDefault="00EF23FB" w:rsidP="00EF23FB">
      <w:pPr>
        <w:ind w:firstLineChars="200" w:firstLine="640"/>
        <w:rPr>
          <w:rFonts w:ascii="仿宋_GB2312" w:hint="eastAsia"/>
          <w:sz w:val="32"/>
          <w:szCs w:val="32"/>
        </w:rPr>
      </w:pPr>
      <w:r>
        <w:rPr>
          <w:rFonts w:ascii="仿宋_GB2312" w:hint="eastAsia"/>
          <w:sz w:val="32"/>
          <w:szCs w:val="32"/>
        </w:rPr>
        <w:lastRenderedPageBreak/>
        <w:t>159. 新发展格局下城市群跨区域协同管理的体制机制研究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160. 绿色农业发展中政企农协同机制和实现路径研究</w:t>
      </w:r>
    </w:p>
    <w:p w:rsidR="00EF23FB" w:rsidRDefault="00EF23FB" w:rsidP="00EF23FB">
      <w:pPr>
        <w:ind w:firstLineChars="200" w:firstLine="640"/>
        <w:rPr>
          <w:rFonts w:ascii="仿宋_GB2312" w:hint="eastAsia"/>
          <w:sz w:val="32"/>
          <w:szCs w:val="32"/>
        </w:rPr>
      </w:pPr>
      <w:r>
        <w:rPr>
          <w:rFonts w:ascii="仿宋_GB2312" w:hint="eastAsia"/>
          <w:sz w:val="32"/>
          <w:szCs w:val="32"/>
        </w:rPr>
        <w:t>161. 老龄化背景下适老产品与服务的供给、消费行为研究</w:t>
      </w:r>
    </w:p>
    <w:p w:rsidR="00EF23FB" w:rsidRDefault="00EF23FB" w:rsidP="00EF23FB">
      <w:pPr>
        <w:ind w:firstLineChars="200" w:firstLine="640"/>
        <w:rPr>
          <w:rFonts w:ascii="仿宋_GB2312" w:hint="eastAsia"/>
          <w:sz w:val="32"/>
          <w:szCs w:val="32"/>
        </w:rPr>
      </w:pPr>
      <w:r>
        <w:rPr>
          <w:rFonts w:ascii="仿宋_GB2312" w:hint="eastAsia"/>
          <w:sz w:val="32"/>
          <w:szCs w:val="32"/>
        </w:rPr>
        <w:t>162. 产学研结合强化企业创新主体地位研究</w:t>
      </w:r>
    </w:p>
    <w:p w:rsidR="00EF23FB" w:rsidRDefault="00EF23FB" w:rsidP="00EF23FB">
      <w:pPr>
        <w:ind w:firstLineChars="200" w:firstLine="640"/>
        <w:rPr>
          <w:rFonts w:ascii="仿宋_GB2312" w:hint="eastAsia"/>
          <w:sz w:val="32"/>
          <w:szCs w:val="32"/>
        </w:rPr>
      </w:pPr>
      <w:r>
        <w:rPr>
          <w:rFonts w:ascii="仿宋_GB2312" w:hint="eastAsia"/>
          <w:sz w:val="32"/>
          <w:szCs w:val="32"/>
        </w:rPr>
        <w:t>163. 深化自然垄断行业企业改革研究</w:t>
      </w:r>
    </w:p>
    <w:p w:rsidR="00EF23FB" w:rsidRDefault="00EF23FB" w:rsidP="00EF23FB">
      <w:pPr>
        <w:ind w:firstLineChars="200" w:firstLine="640"/>
        <w:rPr>
          <w:rFonts w:ascii="仿宋_GB2312" w:hint="eastAsia"/>
          <w:sz w:val="32"/>
          <w:szCs w:val="32"/>
        </w:rPr>
      </w:pPr>
      <w:r>
        <w:rPr>
          <w:rFonts w:ascii="仿宋_GB2312" w:hint="eastAsia"/>
          <w:sz w:val="32"/>
          <w:szCs w:val="32"/>
        </w:rPr>
        <w:t>164. “双碳”目标下绿色治理效应与机制研究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165. 黄河流域生态保护与高质量发展的体制机制研究</w:t>
      </w:r>
    </w:p>
    <w:p w:rsidR="00EF23FB" w:rsidRDefault="00EF23FB" w:rsidP="00EF23FB">
      <w:pPr>
        <w:ind w:firstLineChars="200" w:firstLine="640"/>
        <w:rPr>
          <w:rFonts w:ascii="仿宋_GB2312" w:hint="eastAsia"/>
          <w:sz w:val="32"/>
          <w:szCs w:val="32"/>
        </w:rPr>
      </w:pPr>
      <w:r>
        <w:rPr>
          <w:rFonts w:ascii="仿宋_GB2312" w:hint="eastAsia"/>
          <w:sz w:val="32"/>
          <w:szCs w:val="32"/>
        </w:rPr>
        <w:t>166. 促进共同富裕的机制与政策体系研究</w:t>
      </w:r>
    </w:p>
    <w:p w:rsidR="00EF23FB" w:rsidRDefault="00EF23FB" w:rsidP="00EF23FB">
      <w:pPr>
        <w:ind w:firstLineChars="200" w:firstLine="640"/>
        <w:rPr>
          <w:rFonts w:ascii="仿宋_GB2312" w:hint="eastAsia"/>
          <w:sz w:val="32"/>
          <w:szCs w:val="32"/>
        </w:rPr>
      </w:pPr>
      <w:r>
        <w:rPr>
          <w:rFonts w:ascii="仿宋_GB2312" w:hint="eastAsia"/>
          <w:sz w:val="32"/>
          <w:szCs w:val="32"/>
        </w:rPr>
        <w:t>167. 共同富裕背景下数字乡村建设研究</w:t>
      </w:r>
    </w:p>
    <w:p w:rsidR="00EF23FB" w:rsidRDefault="00EF23FB" w:rsidP="00EF23FB">
      <w:pPr>
        <w:ind w:firstLineChars="200" w:firstLine="640"/>
        <w:rPr>
          <w:rFonts w:ascii="仿宋_GB2312" w:hint="eastAsia"/>
          <w:sz w:val="32"/>
          <w:szCs w:val="32"/>
        </w:rPr>
      </w:pPr>
      <w:r>
        <w:rPr>
          <w:rFonts w:ascii="仿宋_GB2312" w:hint="eastAsia"/>
          <w:sz w:val="32"/>
          <w:szCs w:val="32"/>
        </w:rPr>
        <w:t>168. 数字化背景下农村新型经济组织管理研究</w:t>
      </w:r>
    </w:p>
    <w:p w:rsidR="00EF23FB" w:rsidRDefault="00EF23FB" w:rsidP="00EF23FB">
      <w:pPr>
        <w:ind w:firstLineChars="200" w:firstLine="640"/>
        <w:rPr>
          <w:rFonts w:ascii="仿宋_GB2312" w:hint="eastAsia"/>
          <w:sz w:val="32"/>
          <w:szCs w:val="32"/>
        </w:rPr>
      </w:pPr>
      <w:r>
        <w:rPr>
          <w:rFonts w:ascii="仿宋_GB2312" w:hint="eastAsia"/>
          <w:sz w:val="32"/>
          <w:szCs w:val="32"/>
        </w:rPr>
        <w:t>169. 平台企业治理、管理机制与商业模式创新研究</w:t>
      </w:r>
    </w:p>
    <w:p w:rsidR="00EF23FB" w:rsidRDefault="00EF23FB" w:rsidP="00EF23FB">
      <w:pPr>
        <w:ind w:firstLineChars="200" w:firstLine="640"/>
        <w:rPr>
          <w:rFonts w:ascii="仿宋_GB2312" w:hint="eastAsia"/>
          <w:sz w:val="32"/>
          <w:szCs w:val="32"/>
        </w:rPr>
      </w:pPr>
      <w:r>
        <w:rPr>
          <w:rFonts w:ascii="仿宋_GB2312" w:hint="eastAsia"/>
          <w:sz w:val="32"/>
          <w:szCs w:val="32"/>
        </w:rPr>
        <w:t>170. 数字赋能企业转型升级研究</w:t>
      </w:r>
    </w:p>
    <w:p w:rsidR="00EF23FB" w:rsidRDefault="00EF23FB" w:rsidP="00EF23FB">
      <w:pPr>
        <w:ind w:firstLineChars="200" w:firstLine="640"/>
        <w:rPr>
          <w:rFonts w:ascii="仿宋_GB2312" w:hint="eastAsia"/>
          <w:sz w:val="32"/>
          <w:szCs w:val="32"/>
        </w:rPr>
      </w:pPr>
      <w:r>
        <w:rPr>
          <w:rFonts w:ascii="仿宋_GB2312" w:hint="eastAsia"/>
          <w:sz w:val="32"/>
          <w:szCs w:val="32"/>
        </w:rPr>
        <w:t>171. 数字化背</w:t>
      </w:r>
      <w:r>
        <w:rPr>
          <w:rFonts w:ascii="仿宋_GB2312" w:hint="eastAsia"/>
          <w:spacing w:val="-8"/>
          <w:sz w:val="32"/>
          <w:szCs w:val="32"/>
        </w:rPr>
        <w:t>景下专精特新企业、中小企业融资约束问题研究</w:t>
      </w:r>
    </w:p>
    <w:p w:rsidR="00EF23FB" w:rsidRDefault="00EF23FB" w:rsidP="00EF23FB">
      <w:pPr>
        <w:ind w:firstLineChars="200" w:firstLine="640"/>
        <w:rPr>
          <w:rFonts w:ascii="仿宋_GB2312" w:hint="eastAsia"/>
          <w:sz w:val="32"/>
          <w:szCs w:val="32"/>
        </w:rPr>
      </w:pPr>
      <w:r>
        <w:rPr>
          <w:rFonts w:ascii="仿宋_GB2312" w:hint="eastAsia"/>
          <w:sz w:val="32"/>
          <w:szCs w:val="32"/>
        </w:rPr>
        <w:t>172. 粉丝经济、网红经济对消费市场与消费行为的影响研究</w:t>
      </w:r>
    </w:p>
    <w:p w:rsidR="00EF23FB" w:rsidRDefault="00EF23FB" w:rsidP="00EF23FB">
      <w:pPr>
        <w:ind w:firstLineChars="200" w:firstLine="640"/>
        <w:rPr>
          <w:rFonts w:ascii="仿宋_GB2312" w:hint="eastAsia"/>
          <w:sz w:val="32"/>
          <w:szCs w:val="32"/>
        </w:rPr>
      </w:pPr>
      <w:r>
        <w:rPr>
          <w:rFonts w:ascii="仿宋_GB2312" w:hint="eastAsia"/>
          <w:sz w:val="32"/>
          <w:szCs w:val="32"/>
        </w:rPr>
        <w:t>173. “</w:t>
      </w:r>
      <w:r>
        <w:rPr>
          <w:rFonts w:ascii="仿宋_GB2312" w:hint="eastAsia"/>
          <w:spacing w:val="-8"/>
          <w:sz w:val="32"/>
          <w:szCs w:val="32"/>
        </w:rPr>
        <w:t>放管服”改革促进碳达峰碳中和实施的政策及路径研究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lastRenderedPageBreak/>
        <w:t>174. 河南建设科技强省路径与对策</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175. 我省粮食产业高质量发展实现路径与政策体系研究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176. 新时代河南文化强省建设路径与对策研究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177. 推进革命老区全面开启振兴发展新路径研究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178. 河南建设具有国际影响力的黄河文化旅游带研究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179. 我省革命老区“红色文化+旅游”融合发展研究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180. “碳中和”目标引导下河南能源转型发展研究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181. 河南新兴产业跨越发展的重点、难点与突破点研究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182. 河南推动先进制造业和现代服务业深度融合路径研究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183. 河南培育壮大农村集体经济路径与模式研究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184. 乡村</w:t>
      </w:r>
      <w:r>
        <w:rPr>
          <w:rFonts w:ascii="仿宋_GB2312" w:hint="eastAsia"/>
          <w:spacing w:val="-16"/>
          <w:sz w:val="32"/>
          <w:szCs w:val="32"/>
        </w:rPr>
        <w:t>振兴背景下农村基层社会治理共同体的构建路径研究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185. 河南扶持高新技术企业发展的政策措施研究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186. 农民工返乡创业与乡村振兴的联动机制研究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187. 河南扩大中等收入群体的路径与对策</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188. 数字赋能下河南企业社会责任价值共创演进机制研究</w:t>
      </w:r>
    </w:p>
    <w:p w:rsidR="00EF23FB" w:rsidRDefault="00EF23FB" w:rsidP="00EF23FB">
      <w:pPr>
        <w:ind w:firstLineChars="200" w:firstLine="640"/>
        <w:rPr>
          <w:rFonts w:ascii="仿宋_GB2312" w:cs="黑体" w:hint="eastAsia"/>
          <w:sz w:val="32"/>
          <w:szCs w:val="32"/>
        </w:rPr>
      </w:pPr>
      <w:r>
        <w:rPr>
          <w:rFonts w:ascii="仿宋_GB2312" w:cs="黑体" w:hint="eastAsia"/>
          <w:sz w:val="32"/>
          <w:szCs w:val="32"/>
        </w:rPr>
        <w:t>189. “双循环”新格局下河南省消费提振策略研究</w:t>
      </w:r>
    </w:p>
    <w:p w:rsidR="00EF23FB" w:rsidRDefault="00EF23FB" w:rsidP="00EF23FB">
      <w:pPr>
        <w:ind w:firstLineChars="200" w:firstLine="640"/>
        <w:rPr>
          <w:rFonts w:ascii="仿宋_GB2312" w:cs="Times New Roman" w:hint="eastAsia"/>
          <w:sz w:val="32"/>
          <w:szCs w:val="32"/>
        </w:rPr>
      </w:pPr>
      <w:r>
        <w:rPr>
          <w:rFonts w:ascii="仿宋_GB2312" w:cs="黑体" w:hint="eastAsia"/>
          <w:sz w:val="32"/>
          <w:szCs w:val="32"/>
        </w:rPr>
        <w:lastRenderedPageBreak/>
        <w:t>190. 河</w:t>
      </w:r>
      <w:r>
        <w:rPr>
          <w:rFonts w:ascii="仿宋_GB2312" w:hint="eastAsia"/>
          <w:spacing w:val="-8"/>
          <w:sz w:val="32"/>
          <w:szCs w:val="32"/>
        </w:rPr>
        <w:t>南省实施创新驱动、科教兴省、人才强省战略要素研究</w:t>
      </w:r>
    </w:p>
    <w:p w:rsidR="00672119" w:rsidRPr="00EF23FB" w:rsidRDefault="00672119">
      <w:bookmarkStart w:id="0" w:name="_GoBack"/>
      <w:bookmarkEnd w:id="0"/>
    </w:p>
    <w:sectPr w:rsidR="00672119" w:rsidRPr="00EF2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D6" w:rsidRDefault="00E226D6" w:rsidP="00EF23FB">
      <w:r>
        <w:separator/>
      </w:r>
    </w:p>
  </w:endnote>
  <w:endnote w:type="continuationSeparator" w:id="0">
    <w:p w:rsidR="00E226D6" w:rsidRDefault="00E226D6" w:rsidP="00EF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00"/>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D6" w:rsidRDefault="00E226D6" w:rsidP="00EF23FB">
      <w:r>
        <w:separator/>
      </w:r>
    </w:p>
  </w:footnote>
  <w:footnote w:type="continuationSeparator" w:id="0">
    <w:p w:rsidR="00E226D6" w:rsidRDefault="00E226D6" w:rsidP="00EF2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80"/>
    <w:rsid w:val="00345280"/>
    <w:rsid w:val="00672119"/>
    <w:rsid w:val="00E226D6"/>
    <w:rsid w:val="00EF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857B1-A8B1-4598-B725-4CABE81E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FB"/>
    <w:pPr>
      <w:widowControl w:val="0"/>
      <w:jc w:val="both"/>
    </w:pPr>
    <w:rPr>
      <w:rFonts w:ascii="Calibri" w:eastAsia="仿宋_GB2312" w:hAnsi="Calibri" w:cs="宋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3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F23FB"/>
    <w:rPr>
      <w:sz w:val="18"/>
      <w:szCs w:val="18"/>
    </w:rPr>
  </w:style>
  <w:style w:type="paragraph" w:styleId="a5">
    <w:name w:val="footer"/>
    <w:basedOn w:val="a"/>
    <w:link w:val="a6"/>
    <w:uiPriority w:val="99"/>
    <w:unhideWhenUsed/>
    <w:rsid w:val="00EF23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F23FB"/>
    <w:rPr>
      <w:sz w:val="18"/>
      <w:szCs w:val="18"/>
    </w:rPr>
  </w:style>
  <w:style w:type="paragraph" w:styleId="a7">
    <w:name w:val="Plain Text"/>
    <w:basedOn w:val="a"/>
    <w:link w:val="a8"/>
    <w:qFormat/>
    <w:rsid w:val="00EF23FB"/>
    <w:rPr>
      <w:rFonts w:ascii="宋体" w:eastAsia="宋体" w:cs="Courier New"/>
      <w:sz w:val="21"/>
      <w:szCs w:val="21"/>
    </w:rPr>
  </w:style>
  <w:style w:type="character" w:customStyle="1" w:styleId="a8">
    <w:name w:val="纯文本 字符"/>
    <w:basedOn w:val="a0"/>
    <w:link w:val="a7"/>
    <w:rsid w:val="00EF23FB"/>
    <w:rPr>
      <w:rFonts w:ascii="宋体" w:eastAsia="宋体" w:hAnsi="Calibri" w:cs="Courier New"/>
      <w:szCs w:val="21"/>
    </w:rPr>
  </w:style>
  <w:style w:type="paragraph" w:styleId="a9">
    <w:name w:val="Normal (Web)"/>
    <w:basedOn w:val="a"/>
    <w:qFormat/>
    <w:rsid w:val="00EF23FB"/>
    <w:pPr>
      <w:jc w:val="left"/>
    </w:pPr>
    <w:rPr>
      <w:rFonts w:eastAsia="宋体" w:cs="Times New Roman"/>
      <w:kern w:val="0"/>
      <w:sz w:val="24"/>
      <w:szCs w:val="24"/>
    </w:rPr>
  </w:style>
  <w:style w:type="paragraph" w:customStyle="1" w:styleId="Char">
    <w:name w:val="Char"/>
    <w:basedOn w:val="a"/>
    <w:rsid w:val="00EF23FB"/>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1204</Words>
  <Characters>6866</Characters>
  <Application>Microsoft Office Word</Application>
  <DocSecurity>0</DocSecurity>
  <Lines>57</Lines>
  <Paragraphs>16</Paragraphs>
  <ScaleCrop>false</ScaleCrop>
  <Company>HP</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2022-02-22T03:22:00Z</dcterms:created>
  <dcterms:modified xsi:type="dcterms:W3CDTF">2022-02-22T03:23:00Z</dcterms:modified>
</cp:coreProperties>
</file>