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395"/>
        <w:gridCol w:w="1185"/>
        <w:gridCol w:w="2100"/>
        <w:gridCol w:w="2097"/>
        <w:gridCol w:w="1488"/>
        <w:gridCol w:w="2075"/>
        <w:gridCol w:w="1350"/>
        <w:gridCol w:w="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3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napToGrid w:val="0"/>
              <w:ind w:firstLine="496" w:firstLineChars="155"/>
              <w:textAlignment w:val="center"/>
              <w:rPr>
                <w:rFonts w:ascii="黑体" w:hAnsi="黑体" w:eastAsia="黑体" w:cs="方正小标宋_GBK"/>
                <w:sz w:val="32"/>
                <w:szCs w:val="32"/>
              </w:rPr>
            </w:pPr>
            <w:r>
              <w:rPr>
                <w:rFonts w:hint="eastAsia" w:ascii="黑体" w:hAnsi="黑体" w:eastAsia="黑体" w:cs="方正小标宋_GBK"/>
                <w:sz w:val="32"/>
                <w:szCs w:val="32"/>
              </w:rPr>
              <w:t>附件2</w:t>
            </w:r>
          </w:p>
          <w:p>
            <w:pPr>
              <w:widowControl/>
              <w:snapToGrid w:val="0"/>
              <w:ind w:firstLine="496" w:firstLineChars="155"/>
              <w:textAlignment w:val="center"/>
              <w:rPr>
                <w:rFonts w:ascii="黑体" w:hAnsi="黑体" w:eastAsia="黑体" w:cs="方正小标宋_GBK"/>
                <w:sz w:val="32"/>
                <w:szCs w:val="32"/>
              </w:rPr>
            </w:pPr>
          </w:p>
          <w:p>
            <w:pPr>
              <w:widowControl/>
              <w:snapToGrid w:val="0"/>
              <w:jc w:val="center"/>
              <w:textAlignment w:val="center"/>
              <w:rPr>
                <w:rFonts w:ascii="方正小标宋简体" w:hAnsi="华文仿宋" w:eastAsia="方正小标宋简体" w:cs="华文仿宋"/>
                <w:b/>
                <w:sz w:val="32"/>
                <w:szCs w:val="32"/>
              </w:rPr>
            </w:pPr>
            <w:r>
              <w:rPr>
                <w:rFonts w:hint="eastAsia" w:ascii="方正小标宋简体" w:hAnsi="方正小标宋_GBK" w:eastAsia="方正小标宋简体" w:cs="方正小标宋_GBK"/>
                <w:sz w:val="44"/>
                <w:szCs w:val="44"/>
              </w:rPr>
              <w:t>河南省大学生“创新之星”推荐汇总表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华文仿宋" w:cs="华文仿宋"/>
                <w:b/>
                <w:sz w:val="24"/>
                <w:szCs w:val="24"/>
              </w:rPr>
            </w:pPr>
            <w:r>
              <w:rPr>
                <w:rFonts w:hint="eastAsia" w:hAnsi="华文仿宋" w:cs="华文仿宋"/>
                <w:b/>
                <w:kern w:val="0"/>
                <w:sz w:val="24"/>
                <w:szCs w:val="24"/>
                <w:lang w:bidi="ar"/>
              </w:rPr>
              <w:t xml:space="preserve">学校（盖章）：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sz w:val="24"/>
                <w:szCs w:val="24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sz w:val="24"/>
                <w:szCs w:val="24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所在学院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sz w:val="24"/>
                <w:szCs w:val="24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sz w:val="24"/>
                <w:szCs w:val="24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学生类别（专科生/本科生/研究生）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sz w:val="24"/>
                <w:szCs w:val="24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年级、专业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sz w:val="24"/>
                <w:szCs w:val="24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sz w:val="24"/>
                <w:szCs w:val="24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科技创新成果（不超过5项，按级别高低列出）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个人简介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sz w:val="24"/>
                <w:szCs w:val="24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（300字左右）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sz w:val="24"/>
                <w:szCs w:val="24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Ansi="宋体" w:cs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B431A"/>
    <w:rsid w:val="070B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2022-05-30T03:52:00Z</dcterms:created>
  <dc:creator>＿＿LUS</dc:creator>
  <cp:lastModifiedBy>＿＿LUS</cp:lastModifiedBy>
  <dcterms:modified xsi:type="dcterms:W3CDTF">2022-05-30T03:52:30Z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