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河南省科协关于征集202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年度河南科技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智库调研课题选题的通知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各全省学会、协会、研究会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各省辖市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济源示范区科协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各高校科协、企业科协、医疗卫生机构科协，省科协机关各部室、各直属事业单位，各有关单位：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为深入学习贯彻习近平新时代中国特色社会主义思想，认真贯彻落实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党的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十九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届六中全会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精神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第十一次党代会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精神，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发挥科协组织人才荟萃、智力密集优势，引导科技工作者开展跨学科、多学科交叉融合创新研究和决策咨询活动，</w:t>
      </w:r>
      <w:r>
        <w:rPr>
          <w:rFonts w:hint="eastAsia" w:ascii="仿宋_GB2312" w:hAnsi="宋体" w:eastAsia="仿宋_GB2312"/>
          <w:sz w:val="32"/>
          <w:szCs w:val="32"/>
        </w:rPr>
        <w:t>集思汇智聚力，高质量服务党和政府科学决策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省科协将继续以委托研究和公开申报等方式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组织实施课题研究。现就202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年度河南科技智库调研课题选题征集工作通知如下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一、征集选题范围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贯彻国家和我省重大发展战略专题。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该类课题旨在立足全面建设社会主义现代化河南新征程的关键时期，紧抓构建新发展格局战略机遇、新时代推动中部地区高质量发展政策机遇、黄河流域生态保护和高质量发展历史机遇，锚定“两个确保”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全面实施“十大战略”，为推进省委省政府重大决策部署落实落地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奋力建设国家创新高地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提供决策支撑。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（二）加快建设现代产业体系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专题。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该类课题旨在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聚焦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世界前沿科技领域和产业发展方向，对接国家战略科技力量体系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从推动我省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产业链、创新链、供应链、要素链、制度链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共生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耦合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先进制造业和现代服务业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数字经济和实体经济深度融合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等角度，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统筹抓好装备、食品、轻纺、新型建材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等传统行业提质发展，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智能终端、生物医药、新能源及网联汽车、网络安全、智能装备、智能传感器等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新兴产业培育壮大，氢能与储能、量子信息、生命健康科学、前沿新材料等未来产业前瞻布局，挖掘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产业改革发展中的疑点问题、难点问题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盲点问题，深入分析原因，提出有针对性的解决方案供省委省政府决策参考。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（三）构建我省一流创新生态专题。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该类课题旨在从政、产、学、研、金、服、用深度融合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科技成果转化，创新平台建设，创新主体培育，创新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人才集聚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科学家精神传承弘扬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等角度，从科技管理体制机制创新出发，围绕营造有利于创新活力充分涌流、创业潜力有效激发、创造动力竞相迸发的创新生态为目标，开展调研，梳理现状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分析原因，提出建议，为我省实施创新驱动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科教兴省、人才强省战略，推动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科技与经济进一步融合提供决策参考。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（四）深化科技体制改革专题。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该类课题旨在从推进科研体制重塑性改革，完善科研管理和科技成果评价机制，发挥创新主体地位和作用等方面，打通科技与经济社会发展之间的通道，深入分析我省在深化科技体制改革上存在的问题和不足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学习借鉴发达省份改革经验，为省委省政府制定完善科技政策提供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支持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）河南科技工作者状况调查专题。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该类课题旨在从关系科技工作者切身利益的重大共性问题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全省科技工作者队伍的变化趋势、成长环境和思想动态等方面，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结合当前科技人才政策体系，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深入调研新时代我省科技工作者面临的新情况、新问题，探求破解问题的办法和路径，准确把握并及时反映广大科技工作者的意见和呼声，为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激发科技人才创新活力、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建设全国重要人才中心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提供参考。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全省科协组织改革发展专题。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该类课题旨在贯彻落实中央和省委群团改革、科协改革精神，结合中国科协十大确定的目标任务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省科协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5610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总体安排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，围绕坚持“四服务”职能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推进开放型、枢纽型、平台型科协组织建设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针对加强党对科技工作者的思想政治引领、改进联系服务科技工作者的方式方法、增强科技社团对科技工作者的凝聚力、推动科技社团和基层组织服务企业自主创新、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实现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科普理念和实践双升级、推动科协科技智库体系建设等方面存在的突出问题、遇到的主要挑战，提出有针对性的解决方案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二、选题报送要求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选题应突出问题导向，注重发挥跨学科、综合交叉的优势，体现前瞻性、创新性和战略性，体现支撑决策、服务决策的宗旨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完成后的课题成果具有一定的创新性和重要决策参考价值。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（二）请各单位围绕征集选题范围，结合本专业、本领域和本地区实际，组织精干力量深入研判分析后提出选题。鼓励“政产学研用”相关单位联合策划、推荐选题。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（三）请各单位于202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日前将《河南科技智库调研课题选题推荐表》（附件1）和《河南科技智库调研课题推荐选题汇总表》（附件2）一式两份邮寄至省科协调研宣传部，同时将电子版发送至hnsk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jzk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＠163.com。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（四）对于各单位推荐的选题，省科协将组织有关专家进行评审，择优将部分课题纳入202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年度河南科技智库调研课题选题目录并公开发布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联系人：刘创举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联系电话：（0371）65707156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联系地址：郑州市花园路53号省科协调研宣传部412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房间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邮政编码：450008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附件：1．河南科技智库调研课题选题推荐表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2．河南科技智库调研课题推荐选题汇总表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                                                                                              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河南省科学技术协会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                                 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spacing w:line="66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科技智库</w:t>
      </w:r>
      <w:r>
        <w:rPr>
          <w:rFonts w:hint="eastAsia" w:ascii="方正小标宋简体" w:eastAsia="方正小标宋简体"/>
          <w:sz w:val="44"/>
          <w:szCs w:val="44"/>
        </w:rPr>
        <w:t>调研课题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选题推荐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建议单位（盖章）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tbl>
      <w:tblPr>
        <w:tblStyle w:val="7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243"/>
        <w:gridCol w:w="1724"/>
        <w:gridCol w:w="2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  <w:p>
            <w:pPr>
              <w:pStyle w:val="2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（在对应专题前打√）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贯彻国家和我省重大发展战略专题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加快建设现代产业体系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构建我省一流创新生态专题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深化科技体制改革专题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河南科技工作者状况调查专题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全省科协组织改革发展专题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课题建议人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（如无可不填写）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建议课题经费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（主要包括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选题的理论意义和现实意义、</w:t>
            </w:r>
            <w:r>
              <w:rPr>
                <w:rFonts w:hint="eastAsia" w:ascii="仿宋_GB2312" w:eastAsia="仿宋_GB2312"/>
                <w:sz w:val="24"/>
              </w:rPr>
              <w:t>建议理由及课题背景资料简介，限500字）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研究要点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（主要包括研究内容、形式、侧重点及达到的预期目标等，限500字）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其他建议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及意见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  <w:sectPr>
          <w:footerReference r:id="rId4" w:type="first"/>
          <w:footerReference r:id="rId3" w:type="default"/>
          <w:pgSz w:w="11907" w:h="16840"/>
          <w:pgMar w:top="1984" w:right="1361" w:bottom="1984" w:left="1474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楷体_GB2312" w:eastAsia="楷体_GB2312"/>
          <w:sz w:val="28"/>
          <w:szCs w:val="28"/>
        </w:rPr>
        <w:t>注：可另附纸</w:t>
      </w:r>
    </w:p>
    <w:p>
      <w:pPr>
        <w:spacing w:line="6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河南科技智库调研课题推荐选题汇总表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建议单位（盖章）：                                         联系人：          联系电话：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858"/>
        <w:gridCol w:w="1969"/>
        <w:gridCol w:w="1418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建议承担单位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研究经费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right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5" w:type="default"/>
      <w:pgSz w:w="16838" w:h="11906" w:orient="landscape"/>
      <w:pgMar w:top="1803" w:right="1417" w:bottom="1803" w:left="1417" w:header="851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680B"/>
    <w:rsid w:val="0A011DAB"/>
    <w:rsid w:val="0ED71C6F"/>
    <w:rsid w:val="11410DE4"/>
    <w:rsid w:val="12012E07"/>
    <w:rsid w:val="15A04B90"/>
    <w:rsid w:val="19DF3500"/>
    <w:rsid w:val="1BEE5FA9"/>
    <w:rsid w:val="1C800B22"/>
    <w:rsid w:val="1DDDED61"/>
    <w:rsid w:val="1EFF7288"/>
    <w:rsid w:val="218342FB"/>
    <w:rsid w:val="25885091"/>
    <w:rsid w:val="2BF7D5AF"/>
    <w:rsid w:val="2DA71473"/>
    <w:rsid w:val="2DAF665C"/>
    <w:rsid w:val="2FE607CD"/>
    <w:rsid w:val="32A71FE1"/>
    <w:rsid w:val="34272462"/>
    <w:rsid w:val="351B71B7"/>
    <w:rsid w:val="39AF4D0C"/>
    <w:rsid w:val="3B594483"/>
    <w:rsid w:val="3BD71EC9"/>
    <w:rsid w:val="3D56129D"/>
    <w:rsid w:val="3DF50AA1"/>
    <w:rsid w:val="3DFFB628"/>
    <w:rsid w:val="3E6D7601"/>
    <w:rsid w:val="3FB7C197"/>
    <w:rsid w:val="3FEF5CE2"/>
    <w:rsid w:val="43D05804"/>
    <w:rsid w:val="45A82527"/>
    <w:rsid w:val="49583974"/>
    <w:rsid w:val="4A9F4575"/>
    <w:rsid w:val="4DFF594C"/>
    <w:rsid w:val="4FDB4E76"/>
    <w:rsid w:val="51454B19"/>
    <w:rsid w:val="5B77EC0A"/>
    <w:rsid w:val="5CFFD9F7"/>
    <w:rsid w:val="5EA766C5"/>
    <w:rsid w:val="5F2758CA"/>
    <w:rsid w:val="5FB5139B"/>
    <w:rsid w:val="606FFB9E"/>
    <w:rsid w:val="61313DAB"/>
    <w:rsid w:val="637F785D"/>
    <w:rsid w:val="65C10EE9"/>
    <w:rsid w:val="675A5EEA"/>
    <w:rsid w:val="67FB778F"/>
    <w:rsid w:val="69FF083C"/>
    <w:rsid w:val="6B0257A5"/>
    <w:rsid w:val="6F2F7A7E"/>
    <w:rsid w:val="6F7EBE46"/>
    <w:rsid w:val="6FAE5629"/>
    <w:rsid w:val="6FCD0479"/>
    <w:rsid w:val="6FE67A8A"/>
    <w:rsid w:val="6FE7A887"/>
    <w:rsid w:val="7175400F"/>
    <w:rsid w:val="766D1284"/>
    <w:rsid w:val="7BA12A15"/>
    <w:rsid w:val="7BCFF72D"/>
    <w:rsid w:val="7BEDA5F8"/>
    <w:rsid w:val="7C122B9F"/>
    <w:rsid w:val="7EEE206D"/>
    <w:rsid w:val="7EFF127F"/>
    <w:rsid w:val="7F3B60FC"/>
    <w:rsid w:val="7F76849E"/>
    <w:rsid w:val="7FDF4793"/>
    <w:rsid w:val="7FF68D7A"/>
    <w:rsid w:val="A37F4147"/>
    <w:rsid w:val="A7B796BA"/>
    <w:rsid w:val="B6FFBFFD"/>
    <w:rsid w:val="BFE3C869"/>
    <w:rsid w:val="CA0FC012"/>
    <w:rsid w:val="CB6FB5AF"/>
    <w:rsid w:val="CDBE53F5"/>
    <w:rsid w:val="CF759CC6"/>
    <w:rsid w:val="DB7E1EA2"/>
    <w:rsid w:val="DEFBC18C"/>
    <w:rsid w:val="DFF76AA9"/>
    <w:rsid w:val="E7BF9D1E"/>
    <w:rsid w:val="EBFF4DFF"/>
    <w:rsid w:val="ECD0254F"/>
    <w:rsid w:val="EEFA8F9E"/>
    <w:rsid w:val="EFBC5EBA"/>
    <w:rsid w:val="F4BF28F7"/>
    <w:rsid w:val="F5B2ECE5"/>
    <w:rsid w:val="F5CD9480"/>
    <w:rsid w:val="F7F786B7"/>
    <w:rsid w:val="F7FE2C88"/>
    <w:rsid w:val="FB5BCEF0"/>
    <w:rsid w:val="FBF155A1"/>
    <w:rsid w:val="FCAFA480"/>
    <w:rsid w:val="FF9862B8"/>
    <w:rsid w:val="FFBDE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吕国宁</cp:lastModifiedBy>
  <cp:lastPrinted>2022-06-14T09:37:14Z</cp:lastPrinted>
  <dcterms:modified xsi:type="dcterms:W3CDTF">2022-07-05T08:02:03Z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2EC22CBA6E26484887EC0E4422A1E547</vt:lpwstr>
  </property>
</Properties>
</file>