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97F09">
      <w:pPr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郑州师范学院形势报告会和哲学社会科学报告会、研讨会、讲座、论坛申办流程</w:t>
      </w:r>
    </w:p>
    <w:p w14:paraId="2431BE8F">
      <w:pPr>
        <w:pStyle w:val="4"/>
        <w:shd w:val="clear" w:color="auto" w:fill="FFFFFF"/>
        <w:spacing w:before="0" w:beforeAutospacing="0" w:after="0" w:afterAutospacing="0" w:line="276" w:lineRule="auto"/>
        <w:ind w:firstLine="570"/>
        <w:rPr>
          <w:rFonts w:asciiTheme="minorEastAsia" w:hAnsiTheme="minorEastAsia" w:eastAsiaTheme="minorEastAsia"/>
          <w:color w:val="333333"/>
        </w:rPr>
      </w:pPr>
      <w:r>
        <w:rPr>
          <w:rFonts w:hint="eastAsia" w:asciiTheme="minorEastAsia" w:hAnsiTheme="minorEastAsia" w:eastAsiaTheme="minorEastAsia"/>
          <w:color w:val="333333"/>
        </w:rPr>
        <w:t>为加强学术活动管理，严把学术讲座内容政治思想关，杜绝讲座内容涉及宗教问题，更好地发挥名家、教授、博士的学术引领作用，根据学校文件规定，规范审批手续，现将申办流程调整如下：</w:t>
      </w:r>
    </w:p>
    <w:p w14:paraId="179A6A87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讲座申报</w:t>
      </w:r>
    </w:p>
    <w:p w14:paraId="51BB6719">
      <w:pPr>
        <w:pStyle w:val="4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hAnsiTheme="minorEastAsia" w:eastAsiaTheme="minorEastAsia"/>
          <w:color w:val="333333"/>
          <w:sz w:val="28"/>
          <w:szCs w:val="28"/>
        </w:rPr>
      </w:pPr>
      <w:r>
        <w:rPr>
          <w:rFonts w:asciiTheme="minorEastAsia" w:hAnsiTheme="minorEastAsia"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80645</wp:posOffset>
                </wp:positionH>
                <wp:positionV relativeFrom="paragraph">
                  <wp:posOffset>-1270</wp:posOffset>
                </wp:positionV>
                <wp:extent cx="5705475" cy="2166620"/>
                <wp:effectExtent l="4445" t="4445" r="5080" b="825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2166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2909879B">
                            <w:pPr>
                              <w:pStyle w:val="4"/>
                              <w:numPr>
                                <w:ilvl w:val="0"/>
                                <w:numId w:val="1"/>
                              </w:numPr>
                              <w:shd w:val="clear" w:color="auto" w:fill="FFFFFF"/>
                              <w:spacing w:before="0" w:beforeAutospacing="0" w:after="0" w:afterAutospacing="0"/>
                              <w:ind w:left="170" w:hanging="170"/>
                              <w:jc w:val="both"/>
                              <w:rPr>
                                <w:rFonts w:asciiTheme="minorEastAsia" w:hAnsiTheme="minorEastAsia" w:eastAsiaTheme="minorEastAsia" w:cstheme="minorBidi"/>
                                <w:color w:val="333333"/>
                                <w:kern w:val="2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 w:eastAsiaTheme="minorEastAsia" w:cstheme="minorBidi"/>
                                <w:b/>
                                <w:bCs/>
                                <w:color w:val="333333"/>
                                <w:kern w:val="2"/>
                                <w:sz w:val="20"/>
                                <w:szCs w:val="20"/>
                                <w:highlight w:val="none"/>
                              </w:rPr>
                              <w:t>承办部门</w:t>
                            </w:r>
                            <w:r>
                              <w:rPr>
                                <w:b/>
                                <w:bCs/>
                                <w:highlight w:val="none"/>
                              </w:rPr>
                              <w:fldChar w:fldCharType="begin"/>
                            </w:r>
                            <w:r>
                              <w:rPr>
                                <w:b/>
                                <w:bCs/>
                                <w:highlight w:val="none"/>
                              </w:rPr>
                              <w:instrText xml:space="preserve"> HYPERLINK "mailto:%E7%AC%AC%E4%B8%80%E6%AD%A5%EF%BC%8C%E6%8F%90%E5%89%8D%E4%B8%89%E5%A4%A9%E5%A1%AB%E5%86%99%E2%80%9C%E5%90%8D%E5%AE%B6%E8%AE%B2%E5%A0%82%E7%94%B3%E6%8A%A5%E8%A1%A8%E2%80%9D%E5%92%8C%E2%80%9C%E5%85%B3%E4%BA%8E%E4%B8%BE%E5%8A%9E%E2%80%98%E5%90%8D%E5%AE%B6%E8%AE%B2%E5%A0%82%E2%80%99%E7%9A%84%E9%80%9A%E7%9F%A5%E2%80%9D%EF%BC%88%E8%A7%81%E7%A7%91%E7%A0%94%E5%A4%84%E7%BD%91%E7%AB%99%E8%A1%A8%E6%A0%BC%E4%B8%8B%E8%BD%BD%E4%B8%80%E6%A0%8F%EF%BC%89%EF%BC%8C%E5%B9%B6%E5%8F%91%E5%88%B0%E7%A7%91%E7%A0%94%E5%A4%84%E9%82%AE%E7%AE%B1(zznukyc@126.com)%EF%BC%8C%E7%94%B1%E7%A7%91%E7%A0%94%E5%A4%84%E5%9C%A8%E7%BD%91%E7%AB%99%E4%B8%8A%E9%9D%A2%E5%90%91%E5%85%A8%E6%A0%A1%E5%B8%88%E7%94%9F%E5%8F%91%E5%B8%83%E8%AE%B2%E5%BA%A7%E9%80%9A%E7%9F%A5%EF%BC%9B" </w:instrText>
                            </w:r>
                            <w:r>
                              <w:rPr>
                                <w:b/>
                                <w:bCs/>
                                <w:highlight w:val="none"/>
                              </w:rPr>
                              <w:fldChar w:fldCharType="separate"/>
                            </w:r>
                            <w:r>
                              <w:rPr>
                                <w:rFonts w:hint="eastAsia" w:asciiTheme="minorEastAsia" w:hAnsiTheme="minorEastAsia" w:eastAsiaTheme="minorEastAsia" w:cstheme="minorBidi"/>
                                <w:b/>
                                <w:bCs/>
                                <w:color w:val="333333"/>
                                <w:kern w:val="2"/>
                                <w:sz w:val="20"/>
                                <w:szCs w:val="20"/>
                                <w:highlight w:val="none"/>
                              </w:rPr>
                              <w:t>在科研处网页“河南省高校科技管理云服务平台”—“学术活动”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Bidi"/>
                                <w:b/>
                                <w:bCs/>
                                <w:color w:val="333333"/>
                                <w:kern w:val="2"/>
                                <w:sz w:val="20"/>
                                <w:szCs w:val="20"/>
                                <w:highlight w:val="none"/>
                              </w:rPr>
                              <w:fldChar w:fldCharType="end"/>
                            </w:r>
                            <w:r>
                              <w:rPr>
                                <w:rFonts w:hint="eastAsia" w:asciiTheme="minorEastAsia" w:hAnsiTheme="minorEastAsia" w:eastAsiaTheme="minorEastAsia" w:cstheme="minorBidi"/>
                                <w:b/>
                                <w:bCs/>
                                <w:color w:val="333333"/>
                                <w:kern w:val="2"/>
                                <w:sz w:val="20"/>
                                <w:szCs w:val="20"/>
                                <w:highlight w:val="none"/>
                              </w:rPr>
                              <w:t>—“学术讲座—“讲座新增”中登记，要求信息填写完整，科研部门予以初审。</w:t>
                            </w:r>
                            <w:r>
                              <w:rPr>
                                <w:rFonts w:hint="eastAsia" w:asciiTheme="minorEastAsia" w:hAnsiTheme="minorEastAsia" w:eastAsiaTheme="minorEastAsia" w:cstheme="minorBidi"/>
                                <w:color w:val="333333"/>
                                <w:kern w:val="2"/>
                                <w:sz w:val="20"/>
                                <w:szCs w:val="20"/>
                              </w:rPr>
                              <w:t>初审合格后，科研处通知承办部门。</w:t>
                            </w:r>
                          </w:p>
                          <w:p w14:paraId="0A6FE3BE">
                            <w:pPr>
                              <w:tabs>
                                <w:tab w:val="left" w:pos="4260"/>
                              </w:tabs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left"/>
                              <w:rPr>
                                <w:rFonts w:ascii="黑体" w:hAnsi="宋体" w:eastAsia="黑体" w:cs="黑体"/>
                                <w:w w:val="9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承办部门提前3个工作日填写《关于**做客我校名家讲堂的公告》（见附件1）和《郑州师范学院形势报告会和哲学社会科学报告会、研讨会、讲座、论坛审批表 》（见附件2），首先由所在学院党组织审核把关，再提交学院党政联席会议决定，书记院长联签并盖章，再到学校科研处、宣传部审核,该表一式三份，主办单位、科研处、宣传部各存一份；第三步将纸质材料交至科研处111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房间存档。同时将电子版（附件1和附件2发送至科研处邮箱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  <w:lang w:val="en-US" w:eastAsia="zh-CN"/>
                              </w:rPr>
                              <w:t>kyc@zznu.edu.cn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）</w:t>
                            </w:r>
                          </w:p>
                          <w:p w14:paraId="4C6DBC48">
                            <w:pPr>
                              <w:pStyle w:val="5"/>
                              <w:numPr>
                                <w:ilvl w:val="0"/>
                                <w:numId w:val="1"/>
                              </w:numPr>
                              <w:ind w:left="200" w:hanging="200" w:hangingChars="10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科研处对上述两个附件审核后，在科研处网站“讲座通知”模块向全校师生发布讲座公告。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35pt;margin-top:-0.1pt;height:170.6pt;width:449.25pt;z-index:251659264;mso-width-relative:page;mso-height-relative:page;" fillcolor="#FFFFFF" filled="t" stroked="t" coordsize="21600,21600" o:gfxdata="UEsDBAoAAAAAAIdO4kAAAAAAAAAAAAAAAAAEAAAAZHJzL1BLAwQUAAAACACHTuJA1RXvedcAAAAI&#10;AQAADwAAAGRycy9kb3ducmV2LnhtbE2PS0/DMBCE70j8B2uRuKDWdlr1EeL0gASCGxQEVzfeJhF+&#10;BNtNy7/v9gS3Hc1o9ptqc3KWjRhTH7wCORXA0DfB9L5V8PH+OFkBS1l7o23wqOAXE2zq66tKlyYc&#10;/RuO29wyKvGp1Aq6nIeS89R06HSahgE9efsQnc4kY8tN1Ecqd5YXQiy4072nD50e8KHD5nt7cApW&#10;8+fxK73MXj+bxd6u891yfPqJSt3eSHEPLOMp/4Xhgk/oUBPTLhy8ScySLpaUVDApgJG9lpKOnYLZ&#10;XArgdcX/D6jPUEsDBBQAAAAIAIdO4kAItXf1DAIAADcEAAAOAAAAZHJzL2Uyb0RvYy54bWytU0uu&#10;0zAUnSOxB8tzmrSifRA1fRKUMkGA9GABru0klvyTr9ukG4AdMGLCnHV1He/aKX3fQQdk4Fzbx8f3&#10;nHu9vB6MJnsZQDlb0+mkpERa7oSybU2/f9u8ekMJRGYF087Kmh4k0OvVyxfL3ldy5jqnhQwESSxU&#10;va9pF6OvigJ4Jw2DifPS4mbjgmERp6EtRGA9shtdzMpyUfQuCB8clwC4uh436YkxXELomkZxuXZ8&#10;Z6SNI2uQmkWUBJ3yQFc526aRPH5pGpCR6Jqi0phHvATjbRqL1ZJVbWC+U/yUArskhUeaDFMWLz1T&#10;rVlkZBfUEyqjeHDgmjjhzhSjkOwIqpiWj7y56ZiXWQtaDf5sOvw/Wv55/zUQJbATKLHMYMGPv34e&#10;f/89/vlBpsme3kOFqBuPuDi8c0OCntYBF5PqoQkm/VEPwX0093A2Vw6RcFycX5Xz11dzSjjuzaaL&#10;xWKW7S/ujvsA8aN0hqSgpgGrl01l+08Q8UqE/oOk28BpJTZK6zwJ7fa9DmTPsNKb/KUs8cgDmLak&#10;r+nb+SwlwrB9G2wbDI1HC8C2+b4HJ+A+cZm/54hTYmsG3ZhAZkgwVhkVZchRJ5n4YAWJB482W3xd&#10;NCVjpKBES3yMKcrIyJS+BInqtEWRqUZjLVIUh+2ANCncOnHAuu18UG2HlubKZTj2U3bn1PupYe/P&#10;M+nde1/dA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NUV73nXAAAACAEAAA8AAAAAAAAAAQAgAAAA&#10;IgAAAGRycy9kb3ducmV2LnhtbFBLAQIUABQAAAAIAIdO4kAItXf1DAIAADcEAAAOAAAAAAAAAAEA&#10;IAAAACYBAABkcnMvZTJvRG9jLnhtbFBLBQYAAAAABgAGAFkBAACk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2909879B">
                      <w:pPr>
                        <w:pStyle w:val="4"/>
                        <w:numPr>
                          <w:ilvl w:val="0"/>
                          <w:numId w:val="1"/>
                        </w:numPr>
                        <w:shd w:val="clear" w:color="auto" w:fill="FFFFFF"/>
                        <w:spacing w:before="0" w:beforeAutospacing="0" w:after="0" w:afterAutospacing="0"/>
                        <w:ind w:left="170" w:hanging="170"/>
                        <w:jc w:val="both"/>
                        <w:rPr>
                          <w:rFonts w:asciiTheme="minorEastAsia" w:hAnsiTheme="minorEastAsia" w:eastAsiaTheme="minorEastAsia" w:cstheme="minorBidi"/>
                          <w:color w:val="333333"/>
                          <w:kern w:val="2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 w:eastAsiaTheme="minorEastAsia" w:cstheme="minorBidi"/>
                          <w:b/>
                          <w:bCs/>
                          <w:color w:val="333333"/>
                          <w:kern w:val="2"/>
                          <w:sz w:val="20"/>
                          <w:szCs w:val="20"/>
                          <w:highlight w:val="none"/>
                        </w:rPr>
                        <w:t>承办部门</w:t>
                      </w:r>
                      <w:r>
                        <w:rPr>
                          <w:b/>
                          <w:bCs/>
                          <w:highlight w:val="none"/>
                        </w:rPr>
                        <w:fldChar w:fldCharType="begin"/>
                      </w:r>
                      <w:r>
                        <w:rPr>
                          <w:b/>
                          <w:bCs/>
                          <w:highlight w:val="none"/>
                        </w:rPr>
                        <w:instrText xml:space="preserve"> HYPERLINK "mailto:%E7%AC%AC%E4%B8%80%E6%AD%A5%EF%BC%8C%E6%8F%90%E5%89%8D%E4%B8%89%E5%A4%A9%E5%A1%AB%E5%86%99%E2%80%9C%E5%90%8D%E5%AE%B6%E8%AE%B2%E5%A0%82%E7%94%B3%E6%8A%A5%E8%A1%A8%E2%80%9D%E5%92%8C%E2%80%9C%E5%85%B3%E4%BA%8E%E4%B8%BE%E5%8A%9E%E2%80%98%E5%90%8D%E5%AE%B6%E8%AE%B2%E5%A0%82%E2%80%99%E7%9A%84%E9%80%9A%E7%9F%A5%E2%80%9D%EF%BC%88%E8%A7%81%E7%A7%91%E7%A0%94%E5%A4%84%E7%BD%91%E7%AB%99%E8%A1%A8%E6%A0%BC%E4%B8%8B%E8%BD%BD%E4%B8%80%E6%A0%8F%EF%BC%89%EF%BC%8C%E5%B9%B6%E5%8F%91%E5%88%B0%E7%A7%91%E7%A0%94%E5%A4%84%E9%82%AE%E7%AE%B1(zznukyc@126.com)%EF%BC%8C%E7%94%B1%E7%A7%91%E7%A0%94%E5%A4%84%E5%9C%A8%E7%BD%91%E7%AB%99%E4%B8%8A%E9%9D%A2%E5%90%91%E5%85%A8%E6%A0%A1%E5%B8%88%E7%94%9F%E5%8F%91%E5%B8%83%E8%AE%B2%E5%BA%A7%E9%80%9A%E7%9F%A5%EF%BC%9B" </w:instrText>
                      </w:r>
                      <w:r>
                        <w:rPr>
                          <w:b/>
                          <w:bCs/>
                          <w:highlight w:val="none"/>
                        </w:rPr>
                        <w:fldChar w:fldCharType="separate"/>
                      </w:r>
                      <w:r>
                        <w:rPr>
                          <w:rFonts w:hint="eastAsia" w:asciiTheme="minorEastAsia" w:hAnsiTheme="minorEastAsia" w:eastAsiaTheme="minorEastAsia" w:cstheme="minorBidi"/>
                          <w:b/>
                          <w:bCs/>
                          <w:color w:val="333333"/>
                          <w:kern w:val="2"/>
                          <w:sz w:val="20"/>
                          <w:szCs w:val="20"/>
                          <w:highlight w:val="none"/>
                        </w:rPr>
                        <w:t>在科研处网页“河南省高校科技管理云服务平台”—“学术活动”</w:t>
                      </w:r>
                      <w:r>
                        <w:rPr>
                          <w:rFonts w:hint="eastAsia" w:asciiTheme="minorEastAsia" w:hAnsiTheme="minorEastAsia" w:eastAsiaTheme="minorEastAsia" w:cstheme="minorBidi"/>
                          <w:b/>
                          <w:bCs/>
                          <w:color w:val="333333"/>
                          <w:kern w:val="2"/>
                          <w:sz w:val="20"/>
                          <w:szCs w:val="20"/>
                          <w:highlight w:val="none"/>
                        </w:rPr>
                        <w:fldChar w:fldCharType="end"/>
                      </w:r>
                      <w:r>
                        <w:rPr>
                          <w:rFonts w:hint="eastAsia" w:asciiTheme="minorEastAsia" w:hAnsiTheme="minorEastAsia" w:eastAsiaTheme="minorEastAsia" w:cstheme="minorBidi"/>
                          <w:b/>
                          <w:bCs/>
                          <w:color w:val="333333"/>
                          <w:kern w:val="2"/>
                          <w:sz w:val="20"/>
                          <w:szCs w:val="20"/>
                          <w:highlight w:val="none"/>
                        </w:rPr>
                        <w:t>—“学术讲座—“讲座新增”中登记，要求信息填写完整，科研部门予以初审。</w:t>
                      </w:r>
                      <w:r>
                        <w:rPr>
                          <w:rFonts w:hint="eastAsia" w:asciiTheme="minorEastAsia" w:hAnsiTheme="minorEastAsia" w:eastAsiaTheme="minorEastAsia" w:cstheme="minorBidi"/>
                          <w:color w:val="333333"/>
                          <w:kern w:val="2"/>
                          <w:sz w:val="20"/>
                          <w:szCs w:val="20"/>
                        </w:rPr>
                        <w:t>初审合格后，科研处通知承办部门。</w:t>
                      </w:r>
                    </w:p>
                    <w:p w14:paraId="0A6FE3BE">
                      <w:pPr>
                        <w:tabs>
                          <w:tab w:val="left" w:pos="4260"/>
                        </w:tabs>
                        <w:autoSpaceDE w:val="0"/>
                        <w:autoSpaceDN w:val="0"/>
                        <w:adjustRightInd w:val="0"/>
                        <w:spacing w:line="360" w:lineRule="auto"/>
                        <w:jc w:val="left"/>
                        <w:rPr>
                          <w:rFonts w:ascii="黑体" w:hAnsi="宋体" w:eastAsia="黑体" w:cs="黑体"/>
                          <w:w w:val="90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承办部门提前3个工作日填写《关于**做客我校名家讲堂的公告》（见附件1）和《郑州师范学院形势报告会和哲学社会科学报告会、研讨会、讲座、论坛审批表 》（见附件2），首先由所在学院党组织审核把关，再提交学院党政联席会议决定，书记院长联签并盖章，再到学校科研处、宣传部审核,该表一式三份，主办单位、科研处、宣传部各存一份；第三步将纸质材料交至科研处111</w:t>
                      </w: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房间存档。同时将电子版（附件1和附件2发送至科研处邮箱</w:t>
                      </w: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  <w:lang w:val="en-US" w:eastAsia="zh-CN"/>
                        </w:rPr>
                        <w:t>kyc@zznu.edu.cn</w:t>
                      </w: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）</w:t>
                      </w:r>
                    </w:p>
                    <w:p w14:paraId="4C6DBC48">
                      <w:pPr>
                        <w:pStyle w:val="5"/>
                        <w:numPr>
                          <w:ilvl w:val="0"/>
                          <w:numId w:val="1"/>
                        </w:numPr>
                        <w:ind w:left="200" w:hanging="200" w:hangingChars="10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科研处对上述两个附件审核后，在科研处网站“讲座通知”模块向全校师生发布讲座公告。</w:t>
                      </w:r>
                    </w:p>
                  </w:txbxContent>
                </v:textbox>
              </v:shape>
            </w:pict>
          </mc:Fallback>
        </mc:AlternateContent>
      </w:r>
    </w:p>
    <w:p w14:paraId="505D4452">
      <w:pPr>
        <w:pStyle w:val="4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hAnsiTheme="minorEastAsia" w:eastAsiaTheme="minorEastAsia"/>
          <w:color w:val="333333"/>
          <w:sz w:val="28"/>
          <w:szCs w:val="28"/>
        </w:rPr>
      </w:pPr>
    </w:p>
    <w:p w14:paraId="1AD3114F">
      <w:pPr>
        <w:pStyle w:val="4"/>
        <w:shd w:val="clear" w:color="auto" w:fill="FFFFFF"/>
        <w:spacing w:before="0" w:beforeAutospacing="0" w:after="0" w:afterAutospacing="0" w:line="600" w:lineRule="exact"/>
        <w:ind w:firstLine="570"/>
        <w:rPr>
          <w:rFonts w:asciiTheme="minorEastAsia" w:hAnsiTheme="minorEastAsia" w:eastAsiaTheme="minorEastAsia"/>
          <w:color w:val="333333"/>
          <w:sz w:val="28"/>
          <w:szCs w:val="28"/>
        </w:rPr>
      </w:pPr>
    </w:p>
    <w:p w14:paraId="01170C43">
      <w:pPr>
        <w:pStyle w:val="4"/>
        <w:shd w:val="clear" w:color="auto" w:fill="FFFFFF"/>
        <w:spacing w:before="0" w:beforeAutospacing="0" w:after="0" w:afterAutospacing="0" w:line="600" w:lineRule="exact"/>
        <w:rPr>
          <w:rFonts w:asciiTheme="minorEastAsia" w:hAnsiTheme="minorEastAsia" w:eastAsiaTheme="minorEastAsia"/>
          <w:b/>
          <w:color w:val="333333"/>
          <w:sz w:val="44"/>
          <w:szCs w:val="44"/>
        </w:rPr>
      </w:pPr>
    </w:p>
    <w:p w14:paraId="04908E37">
      <w:pPr>
        <w:jc w:val="center"/>
        <w:rPr>
          <w:sz w:val="32"/>
          <w:szCs w:val="32"/>
        </w:rPr>
      </w:pPr>
    </w:p>
    <w:p w14:paraId="1CD1D11E">
      <w:pPr>
        <w:rPr>
          <w:sz w:val="32"/>
          <w:szCs w:val="32"/>
        </w:rPr>
      </w:pPr>
      <w:r>
        <w:rPr>
          <w:rFonts w:asciiTheme="minorEastAsia" w:hAnsiTheme="minorEastAsia"/>
          <w:color w:val="33333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2611120</wp:posOffset>
                </wp:positionH>
                <wp:positionV relativeFrom="paragraph">
                  <wp:posOffset>297815</wp:posOffset>
                </wp:positionV>
                <wp:extent cx="266700" cy="200025"/>
                <wp:effectExtent l="26035" t="5080" r="27305" b="8255"/>
                <wp:wrapNone/>
                <wp:docPr id="2" name="下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0002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05.6pt;margin-top:23.45pt;height:15.75pt;width:21pt;z-index:251660288;mso-width-relative:page;mso-height-relative:page;" fillcolor="#FFFFFF" filled="t" stroked="t" coordsize="21600,21600" o:gfxdata="UEsDBAoAAAAAAIdO4kAAAAAAAAAAAAAAAAAEAAAAZHJzL1BLAwQUAAAACACHTuJA3gvLMtYAAAAJ&#10;AQAADwAAAGRycy9kb3ducmV2LnhtbE2Py07DMBBF90j8gzVI7KjjkoSSxumiUiV2QMsHTGOTRI0f&#10;2E4a/p5hBbt5HN05U+8WM7JZhzg4K0GsMmDatk4NtpPwcTo8bIDFhFbh6KyW8K0j7Jrbmxor5a72&#10;Xc/H1DEKsbFCCX1KvuI8tr02GFfOa0u7TxcMJmpDx1XAK4Wbka+zrOQGB0sXevR63+v2cpyMhK/5&#10;TbygKJfXZZl8UIei2Ccv5f2dyLbAkl7SHwy/+qQODTmd3WRVZKOEXIg1oVSUz8AIyItHGpwlPG1y&#10;4E3N/3/Q/ABQSwMEFAAAAAgAh07iQNgAM7csAgAAhAQAAA4AAABkcnMvZTJvRG9jLnhtbK1Uy47T&#10;MBTdI/EPlvc0aaQWiJqOEKVsEIw0wP7Wdhojv2S7TfsN/AZbWLHggwbxG1y7mT6GTRdkkVzb1+ee&#10;c66d2c1OK7IVPkhrGjoelZQIwyyXZt3QTx+Xz15QEiIYDsoa0dC9CPRm/vTJrHe1qGxnFReeIIgJ&#10;de8a2sXo6qIIrBMawsg6YXCxtV5DxKFfF9xDj+haFVVZToveeu68ZSIEnF0cFumA6K8BtG0rmVhY&#10;ttHCxAOqFwoiSgqddIHOM9u2FSx+aNsgIlENRaUxv7EIxqv0LuYzqNceXCfZQAGuofBIkwZpsOgR&#10;agERyMbLf6C0ZN4G28YRs7o4CMmOoIpx+cibuw6cyFrQ6uCOpof/B8veb289kbyhFSUGNDb8/tfX&#10;Pz++//72k1TJnt6FGrPu3K0fRgHDpHXXep2+qILssqX7o6ViFwnDyWo6fV6i2QyXsPtlNUmYxWmz&#10;8yG+FVaTFDSU29688t722U3Yvgsx28oHcsC/jClptcIubUGRCWI+dPEsB8WccqqUNJQdEJHAQ+EE&#10;H6ySfCmVygO/Xr1WniB8Q5f5GTZfpClD+oa+nKAiwgAvQosHEEPt0Mxg1lnAxY5wDpx4H1ldpCVi&#10;CwjdgUBeSvWh1jIKn6NOAH9jOIl7hw0zeE9pIqMFp0QJvNYpypkRpLomEw1RBhuTun3ob4pWlu/x&#10;eODfAlsj4DN+Kdk4L9cdToyzLSkPD2du6nCR0uk/H2fc089j/h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DeC8sy1gAAAAkBAAAPAAAAAAAAAAEAIAAAACIAAABkcnMvZG93bnJldi54bWxQSwECFAAU&#10;AAAACACHTuJA2AAztywCAACEBAAADgAAAAAAAAABACAAAAAlAQAAZHJzL2Uyb0RvYy54bWxQSwUG&#10;AAAAAAYABgBZAQAAww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  <w:sz w:val="32"/>
          <w:szCs w:val="32"/>
        </w:rPr>
        <w:t xml:space="preserve">                       </w:t>
      </w:r>
    </w:p>
    <w:p w14:paraId="0F0FBEB2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   讲座准备</w:t>
      </w:r>
    </w:p>
    <w:p w14:paraId="3B17F998">
      <w:pPr>
        <w:rPr>
          <w:sz w:val="36"/>
          <w:szCs w:val="36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0</wp:posOffset>
                </wp:positionV>
                <wp:extent cx="5753100" cy="542925"/>
                <wp:effectExtent l="4445" t="4445" r="18415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42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DE19A8">
                            <w:pPr>
                              <w:pStyle w:val="5"/>
                              <w:numPr>
                                <w:ilvl w:val="0"/>
                                <w:numId w:val="2"/>
                              </w:numPr>
                              <w:ind w:firstLine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科研处根据讲座公告内容统一制作海报。</w:t>
                            </w:r>
                          </w:p>
                          <w:p w14:paraId="1D7B4DC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2、科研处在东西两个校区公共区域和讲座地点张贴讲座海报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0pt;height:42.75pt;width:453pt;z-index:251661312;mso-width-relative:page;mso-height-relative:page;" fillcolor="#FFFFFF" filled="t" stroked="t" coordsize="21600,21600" o:gfxdata="UEsDBAoAAAAAAIdO4kAAAAAAAAAAAAAAAAAEAAAAZHJzL1BLAwQUAAAACACHTuJAgaw40NQAAAAF&#10;AQAADwAAAGRycy9kb3ducmV2LnhtbE2PwU7DMBBE70j8g7VIXBB1UkhpQ5wekEBwoy2Cqxtvk6j2&#10;OrXdtPw9ywmOoxm9fVstz86KEUPsPSnIJxkIpMabnloFH5vn2zmImDQZbT2hgm+MsKwvLypdGn+i&#10;FY7r1AqGUCy1gi6loZQyNh06HSd+QOJu54PTiWNopQn6xHBn5TTLZtLpnvhCpwd86rDZr49Owfz+&#10;dfyKb3fvn81sZxfp5mF8OQSlrq/y7BFEwnP6G8OvPqtDzU5bfyQThVVQTHmogP/hcpHnHLdMLgqQ&#10;dSX/29c/UEsDBBQAAAAIAIdO4kBMJ3hHCgIAADYEAAAOAAAAZHJzL2Uyb0RvYy54bWytU02u0zAQ&#10;3iNxB8t7mrSlwIuaPglK2SBAenAA13YSS/6Tx23SC8ANWLFhz7l6jjd2+vp+YNEFWThjz+dvZr4Z&#10;L68Ho8leBlDO1nQ6KSmRljuhbFvTb183L95QApFZwbSzsqYHCfR69fzZsveVnLnOaSEDQRILVe9r&#10;2sXoq6IA3knDYOK8tOhsXDAs4ja0hQisR3aji1lZvip6F4QPjksAPF2PTnpiDJcQuqZRXK4d3xlp&#10;48gapGYRS4JOeaCrnG3TSB4/Nw3ISHRNsdKYVwyC9jatxWrJqjYw3yl+SoFdksKTmgxTFoOeqdYs&#10;MrIL6i8qo3hw4Jo44c4UYyFZEaxiWj7R5qZjXuZaUGrwZ9Hh/9HyT/svgShR0zkllhls+PHnj+Ov&#10;P8ff38k8ydN7qBB14xEXh7duwKG5Owc8TFUPTTDpj/UQ9KO4h7O4coiE4+Hi9WI+LdHF0bd4Obua&#10;LRJNcX/bB4gfpDMkGTUN2LysKdt/hDhC7yApGDitxEZpnTeh3b7TgewZNnqTvxP7I5i2pK/p1QJj&#10;E85wehucGjSNRwXAtjneoxvwkLjM37+IU2JrBt2YQGZIMFYZFWXIVieZeG8FiQePKlt8XDQlY6Sg&#10;REt8i8nKyMiUvgSJ2mmLEqYWja1IVhy2A9Ikc+vEAdu280G1HUqaG5fhOE5Z+9Pop3l9uM+k9899&#10;dQ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BrDjQ1AAAAAUBAAAPAAAAAAAAAAEAIAAAACIAAABk&#10;cnMvZG93bnJldi54bWxQSwECFAAUAAAACACHTuJATCd4RwoCAAA2BAAADgAAAAAAAAABACAAAAAj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EDE19A8">
                      <w:pPr>
                        <w:pStyle w:val="5"/>
                        <w:numPr>
                          <w:ilvl w:val="0"/>
                          <w:numId w:val="2"/>
                        </w:numPr>
                        <w:ind w:firstLine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科研处根据讲座公告内容统一制作海报。</w:t>
                      </w:r>
                    </w:p>
                    <w:p w14:paraId="1D7B4DC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2、科研处在东西两个校区公共区域和讲座地点张贴讲座海报</w:t>
                      </w:r>
                    </w:p>
                  </w:txbxContent>
                </v:textbox>
              </v:shape>
            </w:pict>
          </mc:Fallback>
        </mc:AlternateContent>
      </w:r>
    </w:p>
    <w:p w14:paraId="138895E9">
      <w:pPr>
        <w:rPr>
          <w:sz w:val="36"/>
          <w:szCs w:val="36"/>
        </w:rPr>
      </w:pPr>
      <w:r>
        <w:rPr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204470</wp:posOffset>
                </wp:positionV>
                <wp:extent cx="266700" cy="228600"/>
                <wp:effectExtent l="23495" t="4445" r="29845" b="10795"/>
                <wp:wrapNone/>
                <wp:docPr id="5" name="下箭头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228600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1pt;margin-top:16.1pt;height:18pt;width:21pt;z-index:251662336;mso-width-relative:page;mso-height-relative:page;" fillcolor="#FFFFFF" filled="t" stroked="t" coordsize="21600,21600" o:gfxdata="UEsDBAoAAAAAAIdO4kAAAAAAAAAAAAAAAAAEAAAAZHJzL1BLAwQUAAAACACHTuJAYB+lqtUAAAAJ&#10;AQAADwAAAGRycy9kb3ducmV2LnhtbE2PwU7DMBBE70j8g7VI3KiT0EZVmk0PlSpxAwof4MYmiRqv&#10;je2k4e/ZnuA0u5rR7Nt6v9hRzCbEwRFCvspAGGqdHqhD+Pw4Pm1BxKRIq9GRQfgxEfbN/V2tKu2u&#10;9G7mU+oEl1CsFEKfkq+kjG1vrIor5w2x9+WCVYnX0Ekd1JXL7SiLLCulVQPxhV55c+hNezlNFuF7&#10;fstfVF4ur8sy+aCPm80hecTHhzzbgUhmSX9huOEzOjTMdHYT6ShGhHVRFhxFeC5YObAutzycEW4q&#10;m1r+/6D5BVBLAwQUAAAACACHTuJAeLH28ywCAACEBAAADgAAAGRycy9lMm9Eb2MueG1srVTNjtMw&#10;EL4j8Q6W7zRppJalarpClHJBsNICd9eeJEb+k+027TPwGlzhxIEHWsRrMHZCt10ueyCHZGyPP3/f&#10;N+Msrw9akT34IK2p6XRSUgKGWyFNW9OPHzbPrigJkRnBlDVQ0yMEer16+mTZuwVUtrNKgCcIYsKi&#10;dzXtYnSLogi8A83CxDowuNhYr1nEoW8L4VmP6FoVVVnOi9564bzlEALOrodFOiL6xwDappEc1pbv&#10;NJg4oHpQLKKk0EkX6CqzbRrg8X3TBIhE1RSVxvzGQzDepnexWrJF65nrJB8psMdQeKBJM2nw0BPU&#10;mkVGdl7+A6Ul9zbYJk641cUgJDuCKqblA29uO+Yga0GrgzuZHv4fLH+3v/FEiprOKDFMY8Hvfn75&#10;/f3br68/yCzZ07uwwKxbd+PHUcAwaT00XqcvqiCHbOnxZCkcIuE4Wc3nz0s0m+NSVV3NMUaU4n6z&#10;8yG+AatJCmoqbG9eem/77Cbbvw0x2ypGckx8nlLSaIVV2jNFZiU+YxXPcqrznColjceOiEjg78EJ&#10;PlglxUYqlQe+3b5SniB8TTf5GTdfpClD+pq+mFVoHGd4ERpsQAy1QzODabOAix3hHDjxPrG6SEvE&#10;1ix0A4G8NAjUMoLPDdsBE6+NIPHosGAG7ylNZDQIShTgtU5RzoxMqsdkoiHKYGFStYf6pmhrxRHb&#10;A/8WWBpgn/BLyc552XY4Mc22pDxszlzU8SKl7j8fZ9z7n8fqD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GAfparVAAAACQEAAA8AAAAAAAAAAQAgAAAAIgAAAGRycy9kb3ducmV2LnhtbFBLAQIUABQA&#10;AAAIAIdO4kB4sfbzLAIAAIQEAAAOAAAAAAAAAAEAIAAAACQBAABkcnMvZTJvRG9jLnhtbFBLBQYA&#10;AAAABgAGAFkBAADCBQAAAAA=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</w:p>
    <w:p w14:paraId="5D4D421A">
      <w:pPr>
        <w:jc w:val="center"/>
        <w:rPr>
          <w:sz w:val="32"/>
          <w:szCs w:val="32"/>
        </w:rPr>
      </w:pPr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341630</wp:posOffset>
                </wp:positionV>
                <wp:extent cx="5753100" cy="561975"/>
                <wp:effectExtent l="4445" t="4445" r="18415" b="1270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3526D7E"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承办单位要精心组织，确保讲座质量和会场秩序井然有序。</w:t>
                            </w:r>
                          </w:p>
                          <w:p w14:paraId="4C25207B">
                            <w:pPr>
                              <w:pStyle w:val="5"/>
                              <w:numPr>
                                <w:ilvl w:val="0"/>
                                <w:numId w:val="3"/>
                              </w:numPr>
                              <w:ind w:firstLine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承办单位留存讲座照片和PPT，知名专家的讲座保留影像资料。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26.9pt;height:44.25pt;width:453pt;z-index:251664384;mso-width-relative:page;mso-height-relative:page;" fillcolor="#FFFFFF" filled="t" stroked="t" coordsize="21600,21600" o:gfxdata="UEsDBAoAAAAAAIdO4kAAAAAAAAAAAAAAAAAEAAAAZHJzL1BLAwQUAAAACACHTuJAj54NldcAAAAI&#10;AQAADwAAAGRycy9kb3ducmV2LnhtbE2PzU7DMBCE70i8g7VIXBB1fkppQ5wekEBwKwXB1Y23SYS9&#10;DrablrdnOcFptTuj2W/q9clZMWGIgycF+SwDgdR6M1Cn4O314XoJIiZNRltPqOAbI6yb87NaV8Yf&#10;6QWnbeoEh1CstII+pbGSMrY9Oh1nfkRibe+D04nX0EkT9JHDnZVFli2k0wPxh16PeN9j+7k9OAXL&#10;+dP0EZ/LzXu72NtVurqdHr+CUpcXeXYHIuEp/ZnhF5/RoWGmnT+QicIquCnYyKPkAiyv8pwPO/bN&#10;ixJkU8v/BZofUEsDBBQAAAAIAIdO4kBtUhVyCwIAADYEAAAOAAAAZHJzL2Uyb0RvYy54bWytU82O&#10;0zAQviPxDpbvNGnZ7LJR05WglAsCpIUHcG0nseQ/edw2fQF4A05cuPNcfY4dO93uDxx6IAdn7Pn8&#10;zcw34/nNYDTZygDK2YZOJyUl0nInlO0a+u3r6tUbSiAyK5h2VjZ0L4HeLF6+mO98LWeud1rIQJDE&#10;Qr3zDe1j9HVRAO+lYTBxXlp0ti4YFnEbukIEtkN2o4tZWV4WOxeED45LADxdjk56ZAznELq2VVwu&#10;Hd8YaePIGqRmEUuCXnmgi5xt20oeP7ctyEh0Q7HSmFcMgvY6rcVizuouMN8rfkyBnZPCs5oMUxaD&#10;nqiWLDKyCeovKqN4cODaOOHOFGMhWRGsYlo+0+a2Z17mWlBq8CfR4f/R8k/bL4Eo0dALSiwz2PDD&#10;zx+HX38Ov7+TiyTPzkONqFuPuDi8dQMOzf054GGqemiDSX+sh6Afxd2fxJVDJBwPq6vq9bREF0df&#10;dTm9vqoSTfFw2weIH6QzJBkNDdi8rCnbfoQ4Qu8hKRg4rcRKaZ03oVu/04FsGTZ6lb8j+xOYtmTX&#10;0OtqVmEeDKe3xalB03hUAGyX4z25AY+Jy/z9izgltmTQjwlkhgRjtVFRhmz1kon3VpC496iyxcdF&#10;UzJGCkq0xLeYrIyMTOlzkKidtihhatHYimTFYT0gTTLXTuyxbRsfVNejpLlxGY7jlLU/jn6a18f7&#10;TPrw3Bd3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j54NldcAAAAIAQAADwAAAAAAAAABACAAAAAi&#10;AAAAZHJzL2Rvd25yZXYueG1sUEsBAhQAFAAAAAgAh07iQG1SFXILAgAANgQAAA4AAAAAAAAAAQAg&#10;AAAAJgEAAGRycy9lMm9Eb2MueG1sUEsFBgAAAAAGAAYAWQEAAKM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13526D7E">
                      <w:pPr>
                        <w:pStyle w:val="5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承办单位要精心组织，确保讲座质量和会场秩序井然有序。</w:t>
                      </w:r>
                    </w:p>
                    <w:p w14:paraId="4C25207B">
                      <w:pPr>
                        <w:pStyle w:val="5"/>
                        <w:numPr>
                          <w:ilvl w:val="0"/>
                          <w:numId w:val="3"/>
                        </w:numPr>
                        <w:ind w:firstLine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承办单位留存讲座照片和PPT，知名专家的讲座保留影像资料。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>讲座过程</w:t>
      </w:r>
    </w:p>
    <w:p w14:paraId="29634D34">
      <w:pPr>
        <w:rPr>
          <w:sz w:val="36"/>
          <w:szCs w:val="36"/>
        </w:rPr>
      </w:pPr>
    </w:p>
    <w:p w14:paraId="48BC91E5">
      <w:pPr>
        <w:rPr>
          <w:sz w:val="36"/>
          <w:szCs w:val="36"/>
        </w:rPr>
      </w:pPr>
      <w:r>
        <w:rPr>
          <w:rFonts w:asciiTheme="minorEastAsia" w:hAnsiTheme="minorEastAsia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2706370</wp:posOffset>
                </wp:positionH>
                <wp:positionV relativeFrom="paragraph">
                  <wp:posOffset>259080</wp:posOffset>
                </wp:positionV>
                <wp:extent cx="266700" cy="169545"/>
                <wp:effectExtent l="30480" t="5080" r="38100" b="8255"/>
                <wp:wrapNone/>
                <wp:docPr id="6" name="下箭头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6954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7" type="#_x0000_t67" style="position:absolute;left:0pt;margin-left:213.1pt;margin-top:20.4pt;height:13.35pt;width:21pt;z-index:251665408;mso-width-relative:page;mso-height-relative:page;" fillcolor="#FFFFFF" filled="t" stroked="t" coordsize="21600,21600" o:gfxdata="UEsDBAoAAAAAAIdO4kAAAAAAAAAAAAAAAAAEAAAAZHJzL1BLAwQUAAAACACHTuJAHC/90dUAAAAJ&#10;AQAADwAAAGRycy9kb3ducmV2LnhtbE2PzU7DMBCE70i8g7VI3KidqDFViNNDpUrcgNIHcOMliYh/&#10;iJ3UvD3LCW67O6PZb5p9thNbcY6jdwqKjQCGrvNmdL2C8/vxYQcsJu2MnrxDBd8YYd/e3jS6Nv7q&#10;3nA9pZ5RiIu1VjCkFGrOYzeg1XHjAzrSPvxsdaJ17rmZ9ZXC7cRLISS3enT0YdABDwN2n6fFKvha&#10;X4tnXcj8kvMSZnOsqkMKSt3fFeIJWMKc/szwi0/o0BLTxS/ORDYp2JayJCsNgiqQYSt3dLgokI8V&#10;8Lbh/xu0P1BLAwQUAAAACACHTuJAxVvAnS0CAACEBAAADgAAAGRycy9lMm9Eb2MueG1srVTLjtMw&#10;FN0j8Q+W9zRpRANTNR0hStkgGGmY2bt+JEZ+yXab9hv4DbawYsEHgfgNrp3QaYdNF2SRXNvXx+ec&#10;e53F9V4rtOM+SGsaPJ2UGHFDLZOmbfDdx/WzlxiFSAwjyhre4AMP+Hr59Mmid3Ne2c4qxj0CEBPm&#10;vWtwF6ObF0WgHdckTKzjBhaF9ZpEGPq2YJ70gK5VUZVlXfTWM+ct5SHA7GpYxCOivwTQCiEpX1m6&#10;1dzEAdVzRSJICp10AS8zWyE4jR+ECDwi1WBQGvMbDoF4k97FckHmrSeuk3SkQC6h8EiTJtLAoUeo&#10;FYkEbb38B0pL6m2wIk6o1cUgJDsCKqblI29uO+J41gJWB3c0Pfw/WPp+d+ORZA2uMTJEQ8F//vj8&#10;+9vXX1++ozrZ07swh6xbd+PHUYAwad0Lr9MXVKB9tvRwtJTvI6IwWdX1ixLMprA0ra9mz2cJs3jY&#10;7HyIb7nVKAUNZrY3r7y3fXaT7N6FmG1lIznCPk0xElpBlXZEoVkJz1jFk5zqNKdKSeOxIyIQ+Htw&#10;gg9WSbaWSuWBbzevlUcA3+B1fsbNZ2nKoL7BV7NqBuoIXAQBDQihdmBmMG0WcLYjnAIn3kdWZ2mJ&#10;2IqEbiCQlwaBWkbuc8N2nLA3hqF4cFAwA/cUJzKaM4wUh2udopwZiVSXZIIhykBhUrWH+qZoY9kB&#10;2gP+FlAaTu7hi9HWedl2MDHNtqQ8aM5c1PEipe4/HWfch5/H8g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AcL/3R1QAAAAkBAAAPAAAAAAAAAAEAIAAAACIAAABkcnMvZG93bnJldi54bWxQSwECFAAU&#10;AAAACACHTuJAxVvAnS0CAACEBAAADgAAAAAAAAABACAAAAAkAQAAZHJzL2Uyb0RvYy54bWxQSwUG&#10;AAAAAAYABgBZAQAAwwUAAAAA&#10;" adj="16200,5400">
                <v:fill on="t" focussize="0,0"/>
                <v:stroke color="#000000" joinstyle="miter"/>
                <v:imagedata o:title=""/>
                <o:lock v:ext="edit" aspectratio="f"/>
                <v:textbox style="layout-flow:vertical-ideographic;"/>
              </v:shape>
            </w:pict>
          </mc:Fallback>
        </mc:AlternateContent>
      </w:r>
      <w:r>
        <w:rPr>
          <w:rFonts w:hint="eastAsia"/>
          <w:sz w:val="36"/>
          <w:szCs w:val="36"/>
        </w:rPr>
        <w:t xml:space="preserve">                 </w:t>
      </w:r>
    </w:p>
    <w:p w14:paraId="09F63A80">
      <w:pPr>
        <w:ind w:firstLine="3840" w:firstLineChars="1200"/>
        <w:rPr>
          <w:rFonts w:asciiTheme="minorEastAsia" w:hAnsiTheme="minorEastAsia"/>
          <w:sz w:val="44"/>
          <w:szCs w:val="44"/>
        </w:rPr>
      </w:pPr>
      <w:bookmarkStart w:id="0" w:name="_GoBack"/>
      <w:bookmarkEnd w:id="0"/>
      <w:r>
        <w:rPr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337185</wp:posOffset>
                </wp:positionV>
                <wp:extent cx="5753100" cy="2000250"/>
                <wp:effectExtent l="5080" t="4445" r="17780" b="6985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200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89198AC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讲座结束后</w:t>
                            </w:r>
                            <w:r>
                              <w:rPr>
                                <w:rFonts w:hint="eastAsia" w:asciiTheme="minorEastAsia" w:hAnsiTheme="minorEastAsia"/>
                                <w:sz w:val="20"/>
                                <w:szCs w:val="20"/>
                              </w:rPr>
                              <w:t>，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承办单位24小时内完成填写《名家讲堂总结表》（见附件3）、新闻稿（新闻稿格式以WORD+最少3张照片形式）、讲座PPT及知名专家的影像资料、《郑州师范学院校外（校内）人员劳务费发放表》工作，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val="en-US" w:eastAsia="zh-CN"/>
                              </w:rPr>
                              <w:t>同时将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eastAsia="zh-CN"/>
                              </w:rPr>
                              <w:t>讲座总结材料以附件形式上传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val="en-US" w:eastAsia="zh-CN"/>
                              </w:rPr>
                              <w:t>至云平台，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并将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color w:val="333333"/>
                                <w:sz w:val="20"/>
                                <w:szCs w:val="20"/>
                                <w:lang w:val="en-US" w:eastAsia="zh-CN"/>
                              </w:rPr>
                              <w:t>以上所有材料的</w:t>
                            </w:r>
                            <w:r>
                              <w:rPr>
                                <w:rFonts w:hint="eastAsia" w:asciiTheme="minorEastAsia" w:hAnsiTheme="minorEastAsia"/>
                                <w:b/>
                                <w:bCs/>
                                <w:color w:val="333333"/>
                                <w:sz w:val="20"/>
                                <w:szCs w:val="20"/>
                              </w:rPr>
                              <w:t>电子版发至科研处邮箱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。科研处依照学校规定对《郑州师范学院校外（校内）人员劳务费发放表》进行审核并反馈信息。</w:t>
                            </w:r>
                          </w:p>
                          <w:p w14:paraId="3C9FEC97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rFonts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承办单位将经党总支书记和院长签字后的新闻稿和名家讲堂总结表（附件3），连同经院长签字盖章后的《郑州师范学院校外（校内）人员劳务费发放表》，在2个工作日内，将纸质材料交至科研处111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  <w:lang w:val="en-US" w:eastAsia="zh-CN"/>
                              </w:rPr>
                              <w:t>0</w:t>
                            </w: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房间。</w:t>
                            </w:r>
                          </w:p>
                          <w:p w14:paraId="2C9C2830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科研处依照学校规定履行《郑州师范学院校外（校内）人员劳务费发放表》审批报销手续。</w:t>
                            </w:r>
                          </w:p>
                          <w:p w14:paraId="016BF808">
                            <w:pPr>
                              <w:pStyle w:val="5"/>
                              <w:numPr>
                                <w:ilvl w:val="0"/>
                                <w:numId w:val="4"/>
                              </w:numPr>
                              <w:ind w:firstLineChars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 w:asciiTheme="minorEastAsia" w:hAnsiTheme="minorEastAsia"/>
                                <w:color w:val="333333"/>
                                <w:sz w:val="20"/>
                                <w:szCs w:val="20"/>
                              </w:rPr>
                              <w:t>对于不能按照时间和审批要求举办的讲座，讲座经费由承办学院承担。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6pt;margin-top:26.55pt;height:157.5pt;width:453pt;z-index:251663360;mso-width-relative:page;mso-height-relative:page;" fillcolor="#FFFFFF" filled="t" stroked="t" coordsize="21600,21600" o:gfxdata="UEsDBAoAAAAAAIdO4kAAAAAAAAAAAAAAAAAEAAAAZHJzL1BLAwQUAAAACACHTuJA3EpuINcAAAAI&#10;AQAADwAAAGRycy9kb3ducmV2LnhtbE2PQU/DMAyF70j8h8hIXBBLs0LpStMdkEBwg4HgmjVeW9E4&#10;Jcm68e8xJzhZ9nt6/l69PrpRzBji4EmDWmQgkFpvB+o0vL3eX5YgYjJkzegJNXxjhHVzelKbyvoD&#10;veC8SZ3gEIqV0dCnNFVSxrZHZ+LCT0is7XxwJvEaOmmDOXC4G+UyywrpzED8oTcT3vXYfm72TkN5&#10;9Th/xKf8+b0tduMqXdzMD19B6/Mzld2CSHhMf2b4xWd0aJhp6/dkoxg1XC/ZyCNXIFheKcWHrYa8&#10;KBXIppb/CzQ/UEsDBBQAAAAIAIdO4kCDw+xcDQIAADcEAAAOAAAAZHJzL2Uyb0RvYy54bWytU0uu&#10;0zAUnSOxB8tzmrSoFKKmT4JSJgiQHizAdZzEkn+y3SbdAOyAERPmrOut4x27fX0fGHRABs61fX18&#10;zrnXy6tRK7IXPkhrajqdlJQIw20jTVfTb183L15TEiIzDVPWiJoeRKBXq+fPloOrxMz2VjXCE4CY&#10;UA2upn2MriqKwHuhWZhYJww2W+s1i5j6rmg8G4CuVTEry1fFYH3jvOUiBKyuj5v0hOgvAbRtK7lY&#10;W77TwsQjqheKRUgKvXSBrjLbthU8fm7bICJRNYXSmEdcgnibxmK1ZFXnmeslP1Fgl1B4okkzaXDp&#10;GWrNIiM7L/+C0pJ7G2wbJ9zq4igkOwIV0/KJN9c9cyJrgdXBnU0P/w+Wf9p/8UQ2NV1QYphGwW9+&#10;/rj59efm93eySPYMLlTIunbIi+NbO6Jp7tYDFpPqsfU6/aGHYB/mHs7mijESjsX5Yv5yWmKLYw+N&#10;UM7m2f7i/rjzIX4QVpMU1NSjetlUtv8YIqgg9S4l3Rasks1GKpUnvtu+U57sGSq9yV9iiSOP0pQh&#10;Q03fzGdzEGFo3xZtg1A7WBBMl+97dCI8BAZtfP8CTsTWLPRHAhkhpbFKyyh8jnrBmvemIfHgYLPB&#10;66KJjBYNJUrgMaYoZ0Ym1SWZUKcMRKYaHWuRojhuR8CkcGubA+q2c152PSzNlcvp6Kfszqn3U8M+&#10;nGfQ+/e+u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cSm4g1wAAAAgBAAAPAAAAAAAAAAEAIAAA&#10;ACIAAABkcnMvZG93bnJldi54bWxQSwECFAAUAAAACACHTuJAg8PsXA0CAAA3BAAADgAAAAAAAAAB&#10;ACAAAAAm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489198AC">
                      <w:pPr>
                        <w:pStyle w:val="5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asciiTheme="minorEastAsia" w:hAnsiTheme="minorEastAsia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讲座结束后</w:t>
                      </w:r>
                      <w:r>
                        <w:rPr>
                          <w:rFonts w:hint="eastAsia" w:asciiTheme="minorEastAsia" w:hAnsiTheme="minorEastAsia"/>
                          <w:sz w:val="20"/>
                          <w:szCs w:val="20"/>
                        </w:rPr>
                        <w:t>，</w:t>
                      </w: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承办单位24小时内完成填写《名家讲堂总结表》（见附件3）、新闻稿（新闻稿格式以WORD+最少3张照片形式）、讲座PPT及知名专家的影像资料、《郑州师范学院校外（校内）人员劳务费发放表》工作，</w:t>
                      </w:r>
                      <w:r>
                        <w:rPr>
                          <w:rFonts w:hint="eastAsia" w:asciiTheme="minorEastAsia" w:hAnsiTheme="minorEastAsia"/>
                          <w:b/>
                          <w:bCs/>
                          <w:color w:val="333333"/>
                          <w:sz w:val="20"/>
                          <w:szCs w:val="20"/>
                          <w:lang w:val="en-US" w:eastAsia="zh-CN"/>
                        </w:rPr>
                        <w:t>同时将</w:t>
                      </w:r>
                      <w:r>
                        <w:rPr>
                          <w:rFonts w:hint="eastAsia" w:asciiTheme="minorEastAsia" w:hAnsiTheme="minorEastAsia"/>
                          <w:b/>
                          <w:bCs/>
                          <w:color w:val="333333"/>
                          <w:sz w:val="20"/>
                          <w:szCs w:val="20"/>
                          <w:lang w:eastAsia="zh-CN"/>
                        </w:rPr>
                        <w:t>讲座总结材料以附件形式上传</w:t>
                      </w:r>
                      <w:r>
                        <w:rPr>
                          <w:rFonts w:hint="eastAsia" w:asciiTheme="minorEastAsia" w:hAnsiTheme="minorEastAsia"/>
                          <w:b/>
                          <w:bCs/>
                          <w:color w:val="333333"/>
                          <w:sz w:val="20"/>
                          <w:szCs w:val="20"/>
                          <w:lang w:val="en-US" w:eastAsia="zh-CN"/>
                        </w:rPr>
                        <w:t>至云平台，</w:t>
                      </w:r>
                      <w:r>
                        <w:rPr>
                          <w:rFonts w:hint="eastAsia" w:asciiTheme="minorEastAsia" w:hAnsiTheme="minorEastAsia"/>
                          <w:b/>
                          <w:bCs/>
                          <w:color w:val="333333"/>
                          <w:sz w:val="20"/>
                          <w:szCs w:val="20"/>
                        </w:rPr>
                        <w:t>并将</w:t>
                      </w:r>
                      <w:r>
                        <w:rPr>
                          <w:rFonts w:hint="eastAsia" w:asciiTheme="minorEastAsia" w:hAnsiTheme="minorEastAsia"/>
                          <w:b/>
                          <w:bCs/>
                          <w:color w:val="333333"/>
                          <w:sz w:val="20"/>
                          <w:szCs w:val="20"/>
                          <w:lang w:val="en-US" w:eastAsia="zh-CN"/>
                        </w:rPr>
                        <w:t>以上所有材料的</w:t>
                      </w:r>
                      <w:r>
                        <w:rPr>
                          <w:rFonts w:hint="eastAsia" w:asciiTheme="minorEastAsia" w:hAnsiTheme="minorEastAsia"/>
                          <w:b/>
                          <w:bCs/>
                          <w:color w:val="333333"/>
                          <w:sz w:val="20"/>
                          <w:szCs w:val="20"/>
                        </w:rPr>
                        <w:t>电子版发至科研处邮箱</w:t>
                      </w: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。科研处依照学校规定对《郑州师范学院校外（校内）人员劳务费发放表》进行审核并反馈信息。</w:t>
                      </w:r>
                    </w:p>
                    <w:p w14:paraId="3C9FEC97">
                      <w:pPr>
                        <w:pStyle w:val="5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rFonts w:asciiTheme="minorEastAsia" w:hAnsiTheme="minorEastAsia"/>
                          <w:color w:val="333333"/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承办单位将经党总支书记和院长签字后的新闻稿和名家讲堂总结表（附件3），连同经院长签字盖章后的《郑州师范学院校外（校内）人员劳务费发放表》，在2个工作日内，将纸质材料交至科研处111</w:t>
                      </w: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  <w:lang w:val="en-US" w:eastAsia="zh-CN"/>
                        </w:rPr>
                        <w:t>0</w:t>
                      </w: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房间。</w:t>
                      </w:r>
                    </w:p>
                    <w:p w14:paraId="2C9C2830">
                      <w:pPr>
                        <w:pStyle w:val="5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科研处依照学校规定履行《郑州师范学院校外（校内）人员劳务费发放表》审批报销手续。</w:t>
                      </w:r>
                    </w:p>
                    <w:p w14:paraId="016BF808">
                      <w:pPr>
                        <w:pStyle w:val="5"/>
                        <w:numPr>
                          <w:ilvl w:val="0"/>
                          <w:numId w:val="4"/>
                        </w:numPr>
                        <w:ind w:firstLineChars="0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 w:asciiTheme="minorEastAsia" w:hAnsiTheme="minorEastAsia"/>
                          <w:color w:val="333333"/>
                          <w:sz w:val="20"/>
                          <w:szCs w:val="20"/>
                        </w:rPr>
                        <w:t>对于不能按照时间和审批要求举办的讲座，讲座经费由承办学院承担。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32"/>
          <w:szCs w:val="32"/>
        </w:rPr>
        <w:t>讲座总结</w:t>
      </w:r>
    </w:p>
    <w:p w14:paraId="61E07EF1">
      <w:pPr>
        <w:ind w:firstLine="880" w:firstLineChars="200"/>
        <w:rPr>
          <w:rFonts w:asciiTheme="minorEastAsia" w:hAnsiTheme="minorEastAsia"/>
          <w:sz w:val="44"/>
          <w:szCs w:val="44"/>
        </w:rPr>
      </w:pPr>
    </w:p>
    <w:p w14:paraId="5EFF6470">
      <w:pPr>
        <w:ind w:firstLine="880" w:firstLineChars="200"/>
        <w:rPr>
          <w:rFonts w:asciiTheme="minorEastAsia" w:hAnsiTheme="minorEastAsia"/>
          <w:sz w:val="44"/>
          <w:szCs w:val="44"/>
        </w:rPr>
      </w:pPr>
    </w:p>
    <w:p w14:paraId="104CAD72">
      <w:pPr>
        <w:rPr>
          <w:rFonts w:asciiTheme="minorEastAsia" w:hAnsiTheme="minorEastAsia"/>
          <w:sz w:val="32"/>
          <w:szCs w:val="32"/>
        </w:rPr>
      </w:pPr>
    </w:p>
    <w:p w14:paraId="60F5CEBC">
      <w:pPr>
        <w:ind w:firstLine="420" w:firstLineChars="150"/>
        <w:rPr>
          <w:rFonts w:hint="eastAsia" w:asciiTheme="majorEastAsia" w:hAnsiTheme="majorEastAsia" w:eastAsiaTheme="majorEastAsia"/>
          <w:sz w:val="28"/>
          <w:szCs w:val="28"/>
        </w:rPr>
      </w:pPr>
      <w:r>
        <w:rPr>
          <w:rFonts w:hint="eastAsia" w:asciiTheme="majorEastAsia" w:hAnsiTheme="majorEastAsia" w:eastAsiaTheme="majorEastAsia"/>
          <w:sz w:val="28"/>
          <w:szCs w:val="28"/>
        </w:rPr>
        <w:t>附件1：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F7535E"/>
    <w:multiLevelType w:val="multilevel"/>
    <w:tmpl w:val="0AF7535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FD437A5"/>
    <w:multiLevelType w:val="multilevel"/>
    <w:tmpl w:val="1FD437A5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389285B"/>
    <w:multiLevelType w:val="multilevel"/>
    <w:tmpl w:val="4389285B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AE5110"/>
    <w:multiLevelType w:val="multilevel"/>
    <w:tmpl w:val="54AE5110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 w:asciiTheme="minorHAnsi" w:hAnsiTheme="minorHAnsi"/>
        <w:color w:val="auto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gzNzQ3MGE2ZmYxZjY0ZjQ2YTc2YmY1YmQ5OWY5MmIifQ=="/>
  </w:docVars>
  <w:rsids>
    <w:rsidRoot w:val="52E354EE"/>
    <w:rsid w:val="01A22C15"/>
    <w:rsid w:val="08907C6B"/>
    <w:rsid w:val="08E81855"/>
    <w:rsid w:val="119C0927"/>
    <w:rsid w:val="2DD55482"/>
    <w:rsid w:val="32BC38DE"/>
    <w:rsid w:val="3C2938A2"/>
    <w:rsid w:val="43827BD5"/>
    <w:rsid w:val="4A5F1294"/>
    <w:rsid w:val="52E354EE"/>
    <w:rsid w:val="52ED557B"/>
    <w:rsid w:val="5521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140</Characters>
  <Lines>0</Lines>
  <Paragraphs>0</Paragraphs>
  <TotalTime>10</TotalTime>
  <ScaleCrop>false</ScaleCrop>
  <LinksUpToDate>false</LinksUpToDate>
  <CharactersWithSpaces>204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2024-03-05T01:09:00Z</dcterms:created>
  <dc:creator>小鱼儿</dc:creator>
  <cp:lastModifiedBy>海底水</cp:lastModifiedBy>
  <dcterms:modified xsi:type="dcterms:W3CDTF">2024-12-10T02:30:37Z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1F9A20509DFA49A191639E984C61F1E8_13</vt:lpwstr>
  </property>
</Properties>
</file>