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2BF" w:rsidRDefault="00933126">
      <w:pPr>
        <w:spacing w:afterLines="100" w:after="312"/>
        <w:ind w:firstLineChars="0" w:firstLine="0"/>
        <w:jc w:val="center"/>
        <w:rPr>
          <w:rFonts w:ascii="方正小标宋简体" w:eastAsia="方正小标宋简体" w:hAnsi="方正小标宋简体"/>
          <w:bCs/>
          <w:kern w:val="44"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kern w:val="44"/>
          <w:sz w:val="44"/>
          <w:szCs w:val="44"/>
        </w:rPr>
        <w:t>郑州师范学院第三届学术委员会委员</w:t>
      </w:r>
    </w:p>
    <w:p w:rsidR="00DB62BF" w:rsidRDefault="00933126">
      <w:pPr>
        <w:spacing w:afterLines="100" w:after="312"/>
        <w:ind w:firstLineChars="0" w:firstLine="0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kern w:val="44"/>
          <w:sz w:val="44"/>
          <w:szCs w:val="44"/>
        </w:rPr>
        <w:t>选举工作办法</w:t>
      </w:r>
    </w:p>
    <w:p w:rsidR="00DB62BF" w:rsidRDefault="00933126">
      <w:r>
        <w:rPr>
          <w:rFonts w:hint="eastAsia"/>
        </w:rPr>
        <w:t>为切实做好校学术委员会换届工作，依据《中华人民共和国高等教育法》《高等学校学术委员会规程》和《郑州师范学院章程》，按照《郑州师范学院学术委员会章程》（以下简称“章程”）相关规定完成本工作办法。</w:t>
      </w:r>
    </w:p>
    <w:p w:rsidR="00DB62BF" w:rsidRDefault="00933126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一、指导思想</w:t>
      </w:r>
    </w:p>
    <w:p w:rsidR="00DB62BF" w:rsidRDefault="00933126">
      <w:r>
        <w:rPr>
          <w:rFonts w:hint="eastAsia"/>
          <w:color w:val="000000" w:themeColor="text1"/>
        </w:rPr>
        <w:t>以习近平新时代中国特色社会主义思想为指导，深入贯彻党的二十大精神和落实《高等学校学术委员会规程》的要求，围绕学校内涵式发展理念，坚持依法治校，突出教授治学，形成学校和学院统筹协调，建立联动高效的学术治理体系。</w:t>
      </w:r>
    </w:p>
    <w:p w:rsidR="00DB62BF" w:rsidRDefault="00933126">
      <w:r>
        <w:rPr>
          <w:rFonts w:hint="eastAsia"/>
        </w:rPr>
        <w:t>坚持科学、规范、民主、公开的原则，遵循自下而上、民主推荐的过程，进行学术委员会换届工作。新一届学术委员会的组成要体现委员学科结构和年龄结构的合理性，保证学术委员会能够有效履行职责，为充分发挥学术权力在学校治理中的作用提供组织保障。</w:t>
      </w:r>
    </w:p>
    <w:p w:rsidR="00DB62BF" w:rsidRDefault="00933126">
      <w:r>
        <w:rPr>
          <w:rFonts w:ascii="黑体" w:eastAsia="黑体" w:hAnsi="黑体" w:hint="eastAsia"/>
        </w:rPr>
        <w:t>二、工作组织</w:t>
      </w:r>
    </w:p>
    <w:p w:rsidR="00DB62BF" w:rsidRDefault="00933126">
      <w:r>
        <w:rPr>
          <w:rFonts w:hint="eastAsia"/>
        </w:rPr>
        <w:t>根据</w:t>
      </w:r>
      <w:r>
        <w:t>本办法选举产生郑州师范学院第</w:t>
      </w:r>
      <w:r>
        <w:rPr>
          <w:rFonts w:hint="eastAsia"/>
        </w:rPr>
        <w:t>三</w:t>
      </w:r>
      <w:r>
        <w:t>届学术委员会委员，选举工作由郑州师范学院第</w:t>
      </w:r>
      <w:r>
        <w:rPr>
          <w:rFonts w:hint="eastAsia"/>
        </w:rPr>
        <w:t>三</w:t>
      </w:r>
      <w:r>
        <w:t>届学术委员会委员选举工作小组(以下简称</w:t>
      </w:r>
      <w:r>
        <w:t>“</w:t>
      </w:r>
      <w:r>
        <w:t>工作小组</w:t>
      </w:r>
      <w:r>
        <w:t>”</w:t>
      </w:r>
      <w:r>
        <w:t>)负责。</w:t>
      </w:r>
    </w:p>
    <w:p w:rsidR="00DB62BF" w:rsidRDefault="00933126">
      <w:r>
        <w:t>组</w:t>
      </w:r>
      <w:r>
        <w:rPr>
          <w:rFonts w:hint="eastAsia"/>
        </w:rPr>
        <w:t xml:space="preserve">  </w:t>
      </w:r>
      <w:r>
        <w:t>长：</w:t>
      </w:r>
      <w:r>
        <w:rPr>
          <w:rFonts w:hint="eastAsia"/>
        </w:rPr>
        <w:t>张铟</w:t>
      </w:r>
    </w:p>
    <w:p w:rsidR="00DB62BF" w:rsidRDefault="00933126">
      <w:r>
        <w:t>副组长：</w:t>
      </w:r>
      <w:r>
        <w:rPr>
          <w:rFonts w:hint="eastAsia"/>
        </w:rPr>
        <w:t>周倩</w:t>
      </w:r>
      <w:r>
        <w:t xml:space="preserve">  </w:t>
      </w:r>
      <w:r>
        <w:rPr>
          <w:rFonts w:hint="eastAsia"/>
        </w:rPr>
        <w:t>胡明生</w:t>
      </w:r>
    </w:p>
    <w:p w:rsidR="00DB62BF" w:rsidRDefault="00933126">
      <w:r>
        <w:t>成  员：</w:t>
      </w:r>
      <w:r>
        <w:rPr>
          <w:rFonts w:hint="eastAsia"/>
        </w:rPr>
        <w:t>于</w:t>
      </w:r>
      <w:proofErr w:type="gramStart"/>
      <w:r>
        <w:rPr>
          <w:rFonts w:hint="eastAsia"/>
        </w:rPr>
        <w:t>浩</w:t>
      </w:r>
      <w:proofErr w:type="gramEnd"/>
      <w:r>
        <w:t xml:space="preserve">  邵君舟  </w:t>
      </w:r>
      <w:r>
        <w:rPr>
          <w:rFonts w:hint="eastAsia"/>
        </w:rPr>
        <w:t>杨朝红</w:t>
      </w:r>
      <w:r>
        <w:t xml:space="preserve">  </w:t>
      </w:r>
      <w:r>
        <w:rPr>
          <w:rFonts w:hint="eastAsia"/>
        </w:rPr>
        <w:t xml:space="preserve">徐明成  </w:t>
      </w:r>
      <w:proofErr w:type="gramStart"/>
      <w:r>
        <w:rPr>
          <w:rFonts w:hint="eastAsia"/>
        </w:rPr>
        <w:t>晋争</w:t>
      </w:r>
      <w:proofErr w:type="gramEnd"/>
      <w:r>
        <w:rPr>
          <w:rFonts w:hint="eastAsia"/>
        </w:rPr>
        <w:t xml:space="preserve">  孙辉  </w:t>
      </w:r>
    </w:p>
    <w:p w:rsidR="00DB62BF" w:rsidRDefault="00933126">
      <w:r>
        <w:t>工作人员：</w:t>
      </w:r>
      <w:r>
        <w:rPr>
          <w:rFonts w:hint="eastAsia"/>
        </w:rPr>
        <w:t>党政办公室、纪委、人事处、教务处、发展规划</w:t>
      </w:r>
      <w:r>
        <w:rPr>
          <w:rFonts w:hint="eastAsia"/>
        </w:rPr>
        <w:lastRenderedPageBreak/>
        <w:t>处各</w:t>
      </w:r>
      <w:r>
        <w:t>1人，科研处2人。</w:t>
      </w:r>
    </w:p>
    <w:p w:rsidR="00DB62BF" w:rsidRDefault="00933126">
      <w:r>
        <w:t>第</w:t>
      </w:r>
      <w:r>
        <w:rPr>
          <w:rFonts w:hint="eastAsia"/>
        </w:rPr>
        <w:t>三</w:t>
      </w:r>
      <w:r>
        <w:t>届学术委员会委员选举工作小组办公室设在科研处。</w:t>
      </w:r>
    </w:p>
    <w:p w:rsidR="00DB62BF" w:rsidRDefault="00933126">
      <w:r>
        <w:rPr>
          <w:rFonts w:ascii="黑体" w:eastAsia="黑体" w:hAnsi="黑体" w:hint="eastAsia"/>
        </w:rPr>
        <w:t>三、校学术委员会委员名额</w:t>
      </w:r>
    </w:p>
    <w:p w:rsidR="00DB62BF" w:rsidRDefault="00933126">
      <w:r>
        <w:t>按照</w:t>
      </w:r>
      <w:r>
        <w:t>“</w:t>
      </w:r>
      <w:r>
        <w:t>章程</w:t>
      </w:r>
      <w:r>
        <w:t>”</w:t>
      </w:r>
      <w:r>
        <w:t>第四条规定：校学术委员会委员人数应与学校的学科、专业设置相匹配，总人数</w:t>
      </w:r>
      <w:r>
        <w:rPr>
          <w:rFonts w:hint="eastAsia"/>
          <w:color w:val="000000" w:themeColor="text1"/>
        </w:rPr>
        <w:t>应</w:t>
      </w:r>
      <w:r>
        <w:rPr>
          <w:color w:val="000000" w:themeColor="text1"/>
        </w:rPr>
        <w:t>为</w:t>
      </w:r>
      <w:r>
        <w:rPr>
          <w:rFonts w:hint="eastAsia"/>
        </w:rPr>
        <w:t>不低于15人（含15人），不超过</w:t>
      </w:r>
      <w:r>
        <w:t>25人</w:t>
      </w:r>
      <w:r>
        <w:rPr>
          <w:rFonts w:hint="eastAsia"/>
        </w:rPr>
        <w:t>（含25人）的单数</w:t>
      </w:r>
      <w:r>
        <w:t>。</w:t>
      </w:r>
    </w:p>
    <w:p w:rsidR="00DB62BF" w:rsidRDefault="00933126">
      <w:r>
        <w:rPr>
          <w:rFonts w:ascii="黑体" w:eastAsia="黑体" w:hAnsi="黑体" w:hint="eastAsia"/>
        </w:rPr>
        <w:t>四、校学术委员会委员候选人提名原则</w:t>
      </w:r>
    </w:p>
    <w:p w:rsidR="00DB62BF" w:rsidRDefault="00933126">
      <w:pPr>
        <w:rPr>
          <w:color w:val="000000" w:themeColor="text1"/>
        </w:rPr>
      </w:pPr>
      <w:r>
        <w:t>1.德才兼备的原则。按照专家治学的要求，严格依照条件，真正把学术水平高、学术造诣深、学术品德高尚、治学严谨、为人师表、原则性强、潜心科研，在</w:t>
      </w:r>
      <w:r>
        <w:rPr>
          <w:rFonts w:hint="eastAsia"/>
          <w:color w:val="000000" w:themeColor="text1"/>
        </w:rPr>
        <w:t>教职工</w:t>
      </w:r>
      <w:r>
        <w:rPr>
          <w:color w:val="000000" w:themeColor="text1"/>
        </w:rPr>
        <w:t>中有较高威信的人选推荐上来。</w:t>
      </w:r>
    </w:p>
    <w:p w:rsidR="00DB62BF" w:rsidRDefault="00933126">
      <w:r>
        <w:rPr>
          <w:color w:val="000000" w:themeColor="text1"/>
        </w:rPr>
        <w:t>2.结构合理的原则。校学术委员会一般应当由学校不同学科、</w:t>
      </w:r>
      <w:r>
        <w:t>专业的教授及其他具有正高级专业技术职务的人员组成，应该要具有广泛的代表性和公平性，注意担任党政领导职务与专职教学科研人员的比例，注意年龄结构合理、梯次配备，应当有一定比例有突出学术成就的青年教师。</w:t>
      </w:r>
    </w:p>
    <w:p w:rsidR="00DB62BF" w:rsidRDefault="00933126">
      <w:r>
        <w:t>3.民主公开的原则。校学术委员会候选人的产生要切实履行民主程序，遴选过程要公开透明，应当经过充分酝酿、广泛征求意见、集体研究和集中公示等程序，通过自下而上的民主推荐方式产生候选人。</w:t>
      </w:r>
    </w:p>
    <w:p w:rsidR="00DB62BF" w:rsidRDefault="00933126">
      <w:r>
        <w:rPr>
          <w:rFonts w:ascii="黑体" w:eastAsia="黑体" w:hAnsi="黑体" w:hint="eastAsia"/>
        </w:rPr>
        <w:t>五、校学术委员会委员候选人条件</w:t>
      </w:r>
    </w:p>
    <w:p w:rsidR="00DB62BF" w:rsidRDefault="00933126">
      <w:r>
        <w:t>1.遵守</w:t>
      </w:r>
      <w:r>
        <w:rPr>
          <w:color w:val="000000" w:themeColor="text1"/>
        </w:rPr>
        <w:t>宪法</w:t>
      </w:r>
      <w:r>
        <w:rPr>
          <w:rFonts w:hint="eastAsia"/>
        </w:rPr>
        <w:t>和</w:t>
      </w:r>
      <w:r>
        <w:t>法律，事业心和责任感强；学术思想活跃，学风严谨；公道正派，坚持原则，顾全大局。</w:t>
      </w:r>
    </w:p>
    <w:p w:rsidR="00DB62BF" w:rsidRDefault="00933126">
      <w:r>
        <w:t>2.学术造诣高，在本学科或专业领域具有公认的学术成就。</w:t>
      </w:r>
    </w:p>
    <w:p w:rsidR="00DB62BF" w:rsidRDefault="00933126">
      <w:r>
        <w:t>3.具有良好的学术声誉，无不良学术记录和学术不端行为。</w:t>
      </w:r>
    </w:p>
    <w:p w:rsidR="00DB62BF" w:rsidRDefault="00933126">
      <w:r>
        <w:lastRenderedPageBreak/>
        <w:t>4.关心学校的建设和发展，有参与学术议事的意愿和能力，能够正常履职。</w:t>
      </w:r>
    </w:p>
    <w:p w:rsidR="00DB62BF" w:rsidRDefault="00933126">
      <w:r>
        <w:t>5.原则上应担任教授、研究员等正高级专业技术职务</w:t>
      </w:r>
      <w:r>
        <w:rPr>
          <w:rFonts w:hint="eastAsia"/>
        </w:rPr>
        <w:t>（原则上</w:t>
      </w:r>
      <w:r>
        <w:t>1969年3月31日以后出生</w:t>
      </w:r>
      <w:r>
        <w:rPr>
          <w:rFonts w:hint="eastAsia"/>
        </w:rPr>
        <w:t>，下同</w:t>
      </w:r>
      <w:r>
        <w:t>）。</w:t>
      </w:r>
    </w:p>
    <w:p w:rsidR="00DB62BF" w:rsidRDefault="00933126">
      <w:r>
        <w:rPr>
          <w:rFonts w:ascii="黑体" w:eastAsia="黑体" w:hAnsi="黑体" w:hint="eastAsia"/>
        </w:rPr>
        <w:t>六、校学术委员会委员选举与推荐要求</w:t>
      </w:r>
    </w:p>
    <w:p w:rsidR="00DB62BF" w:rsidRDefault="00933126">
      <w:pPr>
        <w:rPr>
          <w:color w:val="000000" w:themeColor="text1"/>
        </w:rPr>
      </w:pPr>
      <w:r>
        <w:t>按照</w:t>
      </w:r>
      <w:r>
        <w:t>“</w:t>
      </w:r>
      <w:r>
        <w:t>章程</w:t>
      </w:r>
      <w:r>
        <w:t>”</w:t>
      </w:r>
      <w:r>
        <w:t>第四条、第七条规定，担任学校及相关职能部门党政领导职务的委员，不得超过委员总人数的1/4；不担任党政领导职务及二级学院主要负责人的专任教授，不少于委员总人数的</w:t>
      </w:r>
      <w:r>
        <w:rPr>
          <w:color w:val="000000" w:themeColor="text1"/>
        </w:rPr>
        <w:t>1/2，青年教师不少于委员总人数的1/10（</w:t>
      </w:r>
      <w:r>
        <w:rPr>
          <w:rFonts w:hint="eastAsia"/>
          <w:color w:val="000000" w:themeColor="text1"/>
        </w:rPr>
        <w:t>原则上</w:t>
      </w:r>
      <w:r>
        <w:rPr>
          <w:color w:val="000000" w:themeColor="text1"/>
        </w:rPr>
        <w:t>19</w:t>
      </w:r>
      <w:r>
        <w:rPr>
          <w:rFonts w:hint="eastAsia"/>
          <w:color w:val="000000" w:themeColor="text1"/>
        </w:rPr>
        <w:t>7</w:t>
      </w:r>
      <w:r>
        <w:rPr>
          <w:color w:val="000000" w:themeColor="text1"/>
        </w:rPr>
        <w:t>9年3月31日</w:t>
      </w:r>
      <w:r>
        <w:rPr>
          <w:rFonts w:hint="eastAsia"/>
          <w:color w:val="000000" w:themeColor="text1"/>
        </w:rPr>
        <w:t>以后出生</w:t>
      </w:r>
      <w:r>
        <w:rPr>
          <w:color w:val="000000" w:themeColor="text1"/>
        </w:rPr>
        <w:t>），连任的委员人数应不高于委员总数的2/3。</w:t>
      </w:r>
      <w:r>
        <w:rPr>
          <w:rFonts w:hint="eastAsia"/>
          <w:color w:val="000000" w:themeColor="text1"/>
        </w:rPr>
        <w:t>学科建设与科学研究专门委员会成员、学术伦理与道德建设专门委员会、师资建设委员会等专委会委员原则上应从校学术委员会委员中产生。</w:t>
      </w:r>
    </w:p>
    <w:p w:rsidR="00DB62BF" w:rsidRDefault="00933126">
      <w:pPr>
        <w:rPr>
          <w:color w:val="000000" w:themeColor="text1"/>
        </w:rPr>
      </w:pPr>
      <w:r>
        <w:rPr>
          <w:rFonts w:ascii="黑体" w:eastAsia="黑体" w:hAnsi="黑体" w:hint="eastAsia"/>
          <w:color w:val="000000" w:themeColor="text1"/>
        </w:rPr>
        <w:t>七、校学术委员会委员产生程序</w:t>
      </w:r>
    </w:p>
    <w:p w:rsidR="00DB62BF" w:rsidRDefault="00933126">
      <w:pPr>
        <w:rPr>
          <w:color w:val="000000" w:themeColor="text1"/>
        </w:rPr>
      </w:pPr>
      <w:r>
        <w:rPr>
          <w:color w:val="000000" w:themeColor="text1"/>
        </w:rPr>
        <w:t>1.校学术委员会委员候选人酝酿提名工作，采取自下而上，自上而下，上下结合的方法，在充分发扬民主的基础上提出。</w:t>
      </w:r>
    </w:p>
    <w:p w:rsidR="00DB62BF" w:rsidRDefault="00933126">
      <w:r>
        <w:rPr>
          <w:color w:val="000000" w:themeColor="text1"/>
        </w:rPr>
        <w:t>2.</w:t>
      </w:r>
      <w:r>
        <w:rPr>
          <w:rFonts w:hint="eastAsia"/>
          <w:color w:val="000000" w:themeColor="text1"/>
        </w:rPr>
        <w:t>各二级学院可根据本单位实际情况，召开全体教职工大会，兼顾学科分布，民主选举产生校学术委员会委员候选人推荐名单（不超过2名），经所在二级学院党政联席会议审核确认。</w:t>
      </w:r>
      <w:r>
        <w:rPr>
          <w:color w:val="000000" w:themeColor="text1"/>
        </w:rPr>
        <w:t>机关、教辅单位、校级研究机构的委员候选人人选由校长提名。</w:t>
      </w:r>
      <w:r>
        <w:rPr>
          <w:rFonts w:hint="eastAsia"/>
        </w:rPr>
        <w:t>所在部门于3月21</w:t>
      </w:r>
      <w:r w:rsidR="001A4B1C">
        <w:rPr>
          <w:rFonts w:hint="eastAsia"/>
        </w:rPr>
        <w:t>日</w:t>
      </w:r>
      <w:r>
        <w:rPr>
          <w:rFonts w:hint="eastAsia"/>
        </w:rPr>
        <w:t>前报送</w:t>
      </w:r>
      <w:r>
        <w:rPr>
          <w:color w:val="000000" w:themeColor="text1"/>
        </w:rPr>
        <w:t>《郑州师范学</w:t>
      </w:r>
      <w:r>
        <w:t>院学术委员会委员候选人推荐表》</w:t>
      </w:r>
      <w:r>
        <w:rPr>
          <w:rFonts w:hint="eastAsia"/>
        </w:rPr>
        <w:t>（候选人填写）和</w:t>
      </w:r>
      <w:r>
        <w:t>《郑州师范学院学术委员会委员候选人基本情况汇总表》</w:t>
      </w:r>
      <w:r>
        <w:rPr>
          <w:rFonts w:hint="eastAsia"/>
        </w:rPr>
        <w:t>（所在部门填写，盖章）</w:t>
      </w:r>
      <w:r>
        <w:t>至工作小组办公室。</w:t>
      </w:r>
    </w:p>
    <w:p w:rsidR="00DB62BF" w:rsidRDefault="00933126">
      <w:r>
        <w:t>3.</w:t>
      </w:r>
      <w:r>
        <w:rPr>
          <w:rFonts w:hint="eastAsia"/>
        </w:rPr>
        <w:t>工作小组依据候选人初步人选总体情况，通过差额遴选方式研究确定委员候选人名单，同时提名学术委员会主任委员和副</w:t>
      </w:r>
      <w:r>
        <w:rPr>
          <w:rFonts w:hint="eastAsia"/>
        </w:rPr>
        <w:lastRenderedPageBreak/>
        <w:t>主任委员候选人。工作小组将名单提交校长办公会和党委会审议，公示名单。</w:t>
      </w:r>
    </w:p>
    <w:p w:rsidR="00DB62BF" w:rsidRDefault="00933126">
      <w:pPr>
        <w:widowControl/>
      </w:pPr>
      <w:r>
        <w:t>4.</w:t>
      </w:r>
      <w:r>
        <w:rPr>
          <w:rFonts w:hint="eastAsia"/>
        </w:rPr>
        <w:t>召开第三届学术委员会换届会议暨第一次全体会议，选举产生校学术委员会主任委员和副主任委员，通过专委会主任、副主任委员人选</w:t>
      </w:r>
      <w:r>
        <w:t>。</w:t>
      </w:r>
    </w:p>
    <w:p w:rsidR="00DB62BF" w:rsidRDefault="00933126">
      <w:r>
        <w:t>5.校长</w:t>
      </w:r>
      <w:r>
        <w:rPr>
          <w:rFonts w:hint="eastAsia"/>
        </w:rPr>
        <w:t>正式聘任当选委员并颁发聘书</w:t>
      </w:r>
      <w:r>
        <w:t>。</w:t>
      </w:r>
    </w:p>
    <w:p w:rsidR="00DB62BF" w:rsidRDefault="00DB62BF"/>
    <w:p w:rsidR="00DB62BF" w:rsidRDefault="00DB62BF"/>
    <w:p w:rsidR="00DB62BF" w:rsidRDefault="00933126">
      <w:r>
        <w:rPr>
          <w:rFonts w:ascii="黑体" w:eastAsia="黑体" w:hAnsi="黑体" w:hint="eastAsia"/>
        </w:rPr>
        <w:t>附件：</w:t>
      </w:r>
    </w:p>
    <w:p w:rsidR="00DB62BF" w:rsidRDefault="00933126">
      <w:r>
        <w:rPr>
          <w:rFonts w:hint="eastAsia"/>
        </w:rPr>
        <w:t>1.</w:t>
      </w:r>
      <w:r>
        <w:t>郑州</w:t>
      </w:r>
      <w:r>
        <w:rPr>
          <w:rFonts w:hint="eastAsia"/>
        </w:rPr>
        <w:t>师范</w:t>
      </w:r>
      <w:r>
        <w:t>学院</w:t>
      </w:r>
      <w:r w:rsidR="007D242E">
        <w:rPr>
          <w:rFonts w:hint="eastAsia"/>
        </w:rPr>
        <w:t>第三届</w:t>
      </w:r>
      <w:bookmarkStart w:id="0" w:name="_GoBack"/>
      <w:bookmarkEnd w:id="0"/>
      <w:r>
        <w:t>学术委员会委员候选人推荐表</w:t>
      </w:r>
    </w:p>
    <w:p w:rsidR="00DB62BF" w:rsidRDefault="00933126">
      <w:r>
        <w:rPr>
          <w:rFonts w:hint="eastAsia"/>
        </w:rPr>
        <w:t>2.</w:t>
      </w:r>
      <w:r>
        <w:t>郑州师范学院学术委员会委员候选人基本情况汇总表</w:t>
      </w:r>
    </w:p>
    <w:p w:rsidR="00DB62BF" w:rsidRDefault="00DB62BF"/>
    <w:p w:rsidR="00DB62BF" w:rsidRDefault="00DB62BF"/>
    <w:p w:rsidR="00DB62BF" w:rsidRDefault="00DB62BF"/>
    <w:p w:rsidR="00DB62BF" w:rsidRDefault="00DB62BF"/>
    <w:p w:rsidR="00DB62BF" w:rsidRDefault="00DB62BF"/>
    <w:p w:rsidR="00DB62BF" w:rsidRDefault="00DB62BF"/>
    <w:p w:rsidR="00DB62BF" w:rsidRDefault="00DB62BF"/>
    <w:p w:rsidR="00DB62BF" w:rsidRDefault="00DB62BF"/>
    <w:p w:rsidR="00DB62BF" w:rsidRDefault="00DB62BF"/>
    <w:p w:rsidR="00DB62BF" w:rsidRDefault="00DB62BF"/>
    <w:p w:rsidR="00DB62BF" w:rsidRDefault="00DB62BF"/>
    <w:p w:rsidR="00DB62BF" w:rsidRDefault="00DB62BF"/>
    <w:p w:rsidR="00DB62BF" w:rsidRDefault="00DB62BF"/>
    <w:p w:rsidR="00DB62BF" w:rsidRDefault="00DB62BF">
      <w:pPr>
        <w:ind w:firstLineChars="0" w:firstLine="0"/>
      </w:pPr>
    </w:p>
    <w:p w:rsidR="00DB62BF" w:rsidRDefault="00933126">
      <w:pPr>
        <w:ind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附件1</w:t>
      </w:r>
    </w:p>
    <w:p w:rsidR="00DB62BF" w:rsidRDefault="00DB62BF">
      <w:pPr>
        <w:ind w:firstLineChars="0" w:firstLine="0"/>
      </w:pPr>
    </w:p>
    <w:p w:rsidR="00DB62BF" w:rsidRDefault="00933126">
      <w:pPr>
        <w:ind w:firstLineChars="0" w:firstLine="0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>郑州师范学院第三届学术委员会委员候选人推荐表</w:t>
      </w:r>
    </w:p>
    <w:p w:rsidR="00DB62BF" w:rsidRDefault="00DB62BF">
      <w:pPr>
        <w:ind w:firstLineChars="0" w:firstLine="0"/>
      </w:pPr>
    </w:p>
    <w:tbl>
      <w:tblPr>
        <w:tblW w:w="8960" w:type="dxa"/>
        <w:tblInd w:w="113" w:type="dxa"/>
        <w:tblLook w:val="04A0" w:firstRow="1" w:lastRow="0" w:firstColumn="1" w:lastColumn="0" w:noHBand="0" w:noVBand="1"/>
      </w:tblPr>
      <w:tblGrid>
        <w:gridCol w:w="1018"/>
        <w:gridCol w:w="952"/>
        <w:gridCol w:w="845"/>
        <w:gridCol w:w="778"/>
        <w:gridCol w:w="845"/>
        <w:gridCol w:w="845"/>
        <w:gridCol w:w="829"/>
        <w:gridCol w:w="829"/>
        <w:gridCol w:w="845"/>
        <w:gridCol w:w="952"/>
        <w:gridCol w:w="222"/>
      </w:tblGrid>
      <w:tr w:rsidR="00DB62BF">
        <w:trPr>
          <w:gridAfter w:val="1"/>
          <w:wAfter w:w="222" w:type="dxa"/>
          <w:trHeight w:val="624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auto"/>
              </w:rPr>
              <w:t>姓  名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auto"/>
              </w:rPr>
              <w:t xml:space="preserve">　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auto"/>
              </w:rPr>
              <w:t>性 别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auto"/>
              </w:rPr>
              <w:t xml:space="preserve">　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auto"/>
              </w:rPr>
              <w:t>所 在 学 院</w:t>
            </w:r>
          </w:p>
        </w:tc>
        <w:tc>
          <w:tcPr>
            <w:tcW w:w="2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auto"/>
              </w:rPr>
              <w:t xml:space="preserve">　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auto"/>
              </w:rPr>
              <w:t>出</w:t>
            </w:r>
            <w:r>
              <w:rPr>
                <w:rFonts w:ascii="仿宋" w:eastAsia="仿宋" w:cs="宋体" w:hint="eastAsia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auto"/>
              </w:rPr>
              <w:t>生   年 月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auto"/>
              </w:rPr>
              <w:t xml:space="preserve">　</w:t>
            </w:r>
          </w:p>
        </w:tc>
      </w:tr>
      <w:tr w:rsidR="00DB62BF">
        <w:trPr>
          <w:trHeight w:val="285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</w:tr>
      <w:tr w:rsidR="00DB62BF">
        <w:trPr>
          <w:trHeight w:val="285"/>
        </w:trPr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auto"/>
              </w:rPr>
              <w:t>专业技术职务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auto"/>
              </w:rPr>
              <w:t xml:space="preserve">　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auto"/>
              </w:rPr>
              <w:t>任 职  时 间</w:t>
            </w:r>
          </w:p>
        </w:tc>
        <w:tc>
          <w:tcPr>
            <w:tcW w:w="1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auto"/>
              </w:rPr>
              <w:t xml:space="preserve">　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auto"/>
              </w:rPr>
              <w:t xml:space="preserve">从 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auto"/>
              </w:rPr>
              <w:t>事专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auto"/>
              </w:rPr>
              <w:t xml:space="preserve"> 业</w:t>
            </w:r>
          </w:p>
        </w:tc>
        <w:tc>
          <w:tcPr>
            <w:tcW w:w="34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auto"/>
              </w:rPr>
              <w:t xml:space="preserve">　</w:t>
            </w:r>
          </w:p>
        </w:tc>
        <w:tc>
          <w:tcPr>
            <w:tcW w:w="222" w:type="dxa"/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B62BF">
        <w:trPr>
          <w:trHeight w:val="285"/>
        </w:trPr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4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</w:tr>
      <w:tr w:rsidR="00DB62BF">
        <w:trPr>
          <w:trHeight w:val="285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auto"/>
              </w:rPr>
              <w:t>毕业院校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auto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auto"/>
              </w:rPr>
              <w:t>联系电话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auto"/>
              </w:rPr>
              <w:t xml:space="preserve">　</w:t>
            </w:r>
          </w:p>
        </w:tc>
        <w:tc>
          <w:tcPr>
            <w:tcW w:w="222" w:type="dxa"/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B62BF">
        <w:trPr>
          <w:trHeight w:val="285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auto"/>
              </w:rPr>
              <w:t>最高学历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auto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auto"/>
              </w:rPr>
              <w:t>最高学位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auto"/>
              </w:rPr>
              <w:t xml:space="preserve">　</w:t>
            </w:r>
          </w:p>
        </w:tc>
        <w:tc>
          <w:tcPr>
            <w:tcW w:w="222" w:type="dxa"/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B62BF">
        <w:trPr>
          <w:trHeight w:val="285"/>
        </w:trPr>
        <w:tc>
          <w:tcPr>
            <w:tcW w:w="87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2BF" w:rsidRDefault="00933126">
            <w:pPr>
              <w:widowControl/>
              <w:spacing w:line="240" w:lineRule="auto"/>
              <w:ind w:firstLine="482"/>
              <w:rPr>
                <w:rFonts w:ascii="宋体" w:eastAsia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shd w:val="clear" w:color="auto" w:fill="auto"/>
              </w:rPr>
              <w:t>一、学习及工作经历</w:t>
            </w:r>
          </w:p>
        </w:tc>
        <w:tc>
          <w:tcPr>
            <w:tcW w:w="222" w:type="dxa"/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B62BF">
        <w:trPr>
          <w:trHeight w:val="285"/>
        </w:trPr>
        <w:tc>
          <w:tcPr>
            <w:tcW w:w="873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2" w:type="dxa"/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B62BF">
        <w:trPr>
          <w:trHeight w:val="285"/>
        </w:trPr>
        <w:tc>
          <w:tcPr>
            <w:tcW w:w="873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</w:tr>
      <w:tr w:rsidR="00DB62BF">
        <w:trPr>
          <w:trHeight w:val="285"/>
        </w:trPr>
        <w:tc>
          <w:tcPr>
            <w:tcW w:w="873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B62BF">
        <w:trPr>
          <w:trHeight w:val="285"/>
        </w:trPr>
        <w:tc>
          <w:tcPr>
            <w:tcW w:w="873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B62BF">
        <w:trPr>
          <w:trHeight w:val="285"/>
        </w:trPr>
        <w:tc>
          <w:tcPr>
            <w:tcW w:w="873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B62BF">
        <w:trPr>
          <w:trHeight w:val="285"/>
        </w:trPr>
        <w:tc>
          <w:tcPr>
            <w:tcW w:w="873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B62BF">
        <w:trPr>
          <w:trHeight w:val="285"/>
        </w:trPr>
        <w:tc>
          <w:tcPr>
            <w:tcW w:w="87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2BF" w:rsidRDefault="00933126">
            <w:pPr>
              <w:widowControl/>
              <w:spacing w:line="240" w:lineRule="auto"/>
              <w:ind w:firstLine="482"/>
              <w:rPr>
                <w:rFonts w:ascii="宋体" w:eastAsia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shd w:val="clear" w:color="auto" w:fill="auto"/>
              </w:rPr>
              <w:t>二、主要学术成就</w:t>
            </w:r>
          </w:p>
        </w:tc>
        <w:tc>
          <w:tcPr>
            <w:tcW w:w="222" w:type="dxa"/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B62BF">
        <w:trPr>
          <w:trHeight w:val="570"/>
        </w:trPr>
        <w:tc>
          <w:tcPr>
            <w:tcW w:w="873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B62BF" w:rsidRDefault="00933126">
            <w:pPr>
              <w:widowControl/>
              <w:spacing w:line="240" w:lineRule="auto"/>
              <w:ind w:firstLineChars="0" w:firstLine="48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auto"/>
              </w:rPr>
              <w:t>主要包含近三年主持的主要科研项目(请注明项目名称、项目类别、立项时间)、获奖情况 (必须是第一作者，请注明获奖成果名称、获奖时间、奖励名称)、代表性著作、论文（必须是第一作者，请注明著作或论文名称、出版单位或发表刊物名称、出版或发表时间）、获得专利（含发明、实用新型、计算机软件著作权、外观设计等）情况(请注明专利获得时间、候选人应为专利所有人的第一位顺序)、</w:t>
            </w:r>
            <w:r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  <w:t>其他获奖及荣誉称号</w:t>
            </w: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auto"/>
              </w:rPr>
              <w:t>。</w:t>
            </w:r>
          </w:p>
          <w:p w:rsidR="00DB62BF" w:rsidRDefault="00DB62BF">
            <w:pPr>
              <w:widowControl/>
              <w:spacing w:line="240" w:lineRule="auto"/>
              <w:ind w:firstLineChars="0" w:firstLine="48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  <w:p w:rsidR="00DB62BF" w:rsidRDefault="00DB62BF">
            <w:pPr>
              <w:widowControl/>
              <w:spacing w:line="240" w:lineRule="auto"/>
              <w:ind w:firstLineChars="0" w:firstLine="48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  <w:p w:rsidR="00DB62BF" w:rsidRDefault="00DB62BF">
            <w:pPr>
              <w:widowControl/>
              <w:spacing w:line="240" w:lineRule="auto"/>
              <w:ind w:firstLineChars="0" w:firstLine="48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  <w:p w:rsidR="00DB62BF" w:rsidRDefault="00DB62BF">
            <w:pPr>
              <w:widowControl/>
              <w:spacing w:line="240" w:lineRule="auto"/>
              <w:ind w:firstLineChars="0" w:firstLine="48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  <w:p w:rsidR="00DB62BF" w:rsidRDefault="00DB62BF">
            <w:pPr>
              <w:widowControl/>
              <w:spacing w:line="240" w:lineRule="auto"/>
              <w:ind w:firstLineChars="0" w:firstLine="48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  <w:p w:rsidR="00DB62BF" w:rsidRDefault="00DB62BF">
            <w:pPr>
              <w:widowControl/>
              <w:spacing w:line="240" w:lineRule="auto"/>
              <w:ind w:firstLineChars="0" w:firstLine="48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  <w:p w:rsidR="00DB62BF" w:rsidRDefault="00DB62BF">
            <w:pPr>
              <w:widowControl/>
              <w:spacing w:line="240" w:lineRule="auto"/>
              <w:ind w:firstLineChars="0" w:firstLine="48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  <w:p w:rsidR="00DB62BF" w:rsidRDefault="00DB62BF">
            <w:pPr>
              <w:widowControl/>
              <w:spacing w:line="240" w:lineRule="auto"/>
              <w:ind w:firstLineChars="0" w:firstLine="48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  <w:p w:rsidR="00DB62BF" w:rsidRDefault="00DB62BF">
            <w:pPr>
              <w:widowControl/>
              <w:spacing w:line="240" w:lineRule="auto"/>
              <w:ind w:firstLineChars="0" w:firstLine="48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  <w:p w:rsidR="00DB62BF" w:rsidRDefault="00DB62BF">
            <w:pPr>
              <w:widowControl/>
              <w:spacing w:line="240" w:lineRule="auto"/>
              <w:ind w:firstLineChars="0" w:firstLine="48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  <w:p w:rsidR="00DB62BF" w:rsidRDefault="00DB62BF">
            <w:pPr>
              <w:widowControl/>
              <w:spacing w:line="240" w:lineRule="auto"/>
              <w:ind w:firstLineChars="0" w:firstLine="48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  <w:p w:rsidR="00DB62BF" w:rsidRDefault="00DB62BF">
            <w:pPr>
              <w:widowControl/>
              <w:spacing w:line="240" w:lineRule="auto"/>
              <w:ind w:firstLineChars="0" w:firstLine="48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  <w:p w:rsidR="00DB62BF" w:rsidRDefault="00DB62BF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2" w:type="dxa"/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B62BF">
        <w:trPr>
          <w:trHeight w:val="285"/>
        </w:trPr>
        <w:tc>
          <w:tcPr>
            <w:tcW w:w="873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2BF" w:rsidRDefault="00DB62BF">
            <w:pPr>
              <w:spacing w:line="240" w:lineRule="auto"/>
              <w:ind w:firstLine="48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2" w:type="dxa"/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B62BF">
        <w:trPr>
          <w:trHeight w:val="285"/>
        </w:trPr>
        <w:tc>
          <w:tcPr>
            <w:tcW w:w="873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2BF" w:rsidRDefault="00DB62BF">
            <w:pPr>
              <w:spacing w:line="240" w:lineRule="auto"/>
              <w:ind w:firstLine="48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</w:tr>
      <w:tr w:rsidR="00DB62BF">
        <w:trPr>
          <w:trHeight w:val="285"/>
        </w:trPr>
        <w:tc>
          <w:tcPr>
            <w:tcW w:w="873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2BF" w:rsidRDefault="00DB62BF">
            <w:pPr>
              <w:spacing w:line="240" w:lineRule="auto"/>
              <w:ind w:firstLine="48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B62BF">
        <w:trPr>
          <w:trHeight w:val="285"/>
        </w:trPr>
        <w:tc>
          <w:tcPr>
            <w:tcW w:w="873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2BF" w:rsidRDefault="00DB62BF">
            <w:pPr>
              <w:spacing w:line="240" w:lineRule="auto"/>
              <w:ind w:firstLine="48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B62BF">
        <w:trPr>
          <w:trHeight w:val="285"/>
        </w:trPr>
        <w:tc>
          <w:tcPr>
            <w:tcW w:w="873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2BF" w:rsidRDefault="00DB62BF">
            <w:pPr>
              <w:spacing w:line="240" w:lineRule="auto"/>
              <w:ind w:firstLine="48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B62BF">
        <w:trPr>
          <w:trHeight w:val="285"/>
        </w:trPr>
        <w:tc>
          <w:tcPr>
            <w:tcW w:w="873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2BF" w:rsidRDefault="00DB62BF">
            <w:pPr>
              <w:spacing w:line="240" w:lineRule="auto"/>
              <w:ind w:firstLine="48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B62BF">
        <w:trPr>
          <w:trHeight w:val="285"/>
        </w:trPr>
        <w:tc>
          <w:tcPr>
            <w:tcW w:w="873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2BF" w:rsidRDefault="00DB62BF">
            <w:pPr>
              <w:spacing w:line="240" w:lineRule="auto"/>
              <w:ind w:firstLine="48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B62BF">
        <w:trPr>
          <w:trHeight w:val="285"/>
        </w:trPr>
        <w:tc>
          <w:tcPr>
            <w:tcW w:w="873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2BF" w:rsidRDefault="00DB62BF">
            <w:pPr>
              <w:spacing w:line="240" w:lineRule="auto"/>
              <w:ind w:firstLine="48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B62BF">
        <w:trPr>
          <w:trHeight w:val="570"/>
        </w:trPr>
        <w:tc>
          <w:tcPr>
            <w:tcW w:w="873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2BF" w:rsidRDefault="00DB62BF">
            <w:pPr>
              <w:spacing w:line="240" w:lineRule="auto"/>
              <w:ind w:firstLine="48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2" w:type="dxa"/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B62BF">
        <w:trPr>
          <w:trHeight w:val="285"/>
        </w:trPr>
        <w:tc>
          <w:tcPr>
            <w:tcW w:w="873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2BF" w:rsidRDefault="00DB62BF">
            <w:pPr>
              <w:spacing w:line="240" w:lineRule="auto"/>
              <w:ind w:firstLine="48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2" w:type="dxa"/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B62BF">
        <w:trPr>
          <w:trHeight w:val="285"/>
        </w:trPr>
        <w:tc>
          <w:tcPr>
            <w:tcW w:w="873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2BF" w:rsidRDefault="00DB62BF">
            <w:pPr>
              <w:spacing w:line="240" w:lineRule="auto"/>
              <w:ind w:firstLine="48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</w:tr>
      <w:tr w:rsidR="00DB62BF">
        <w:trPr>
          <w:trHeight w:val="285"/>
        </w:trPr>
        <w:tc>
          <w:tcPr>
            <w:tcW w:w="873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2BF" w:rsidRDefault="00DB62BF">
            <w:pPr>
              <w:spacing w:line="240" w:lineRule="auto"/>
              <w:ind w:firstLine="48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B62BF">
        <w:trPr>
          <w:trHeight w:val="285"/>
        </w:trPr>
        <w:tc>
          <w:tcPr>
            <w:tcW w:w="873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2BF" w:rsidRDefault="00DB62BF">
            <w:pPr>
              <w:spacing w:line="240" w:lineRule="auto"/>
              <w:ind w:firstLine="48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B62BF">
        <w:trPr>
          <w:trHeight w:val="285"/>
        </w:trPr>
        <w:tc>
          <w:tcPr>
            <w:tcW w:w="873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2BF" w:rsidRDefault="00DB62BF">
            <w:pPr>
              <w:spacing w:line="240" w:lineRule="auto"/>
              <w:ind w:firstLine="48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B62BF">
        <w:trPr>
          <w:trHeight w:val="90"/>
        </w:trPr>
        <w:tc>
          <w:tcPr>
            <w:tcW w:w="873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2BF" w:rsidRDefault="00DB62BF">
            <w:pPr>
              <w:spacing w:line="240" w:lineRule="auto"/>
              <w:ind w:firstLine="48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B62BF">
        <w:trPr>
          <w:trHeight w:val="570"/>
        </w:trPr>
        <w:tc>
          <w:tcPr>
            <w:tcW w:w="873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2BF" w:rsidRDefault="00DB62BF">
            <w:pPr>
              <w:spacing w:line="240" w:lineRule="auto"/>
              <w:ind w:firstLine="48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2" w:type="dxa"/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B62BF">
        <w:trPr>
          <w:trHeight w:val="285"/>
        </w:trPr>
        <w:tc>
          <w:tcPr>
            <w:tcW w:w="873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2BF" w:rsidRDefault="00933126">
            <w:pPr>
              <w:spacing w:line="240" w:lineRule="auto"/>
              <w:ind w:firstLine="482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shd w:val="clear" w:color="auto" w:fill="auto"/>
              </w:rPr>
              <w:lastRenderedPageBreak/>
              <w:t>三、本人承诺</w:t>
            </w:r>
          </w:p>
        </w:tc>
        <w:tc>
          <w:tcPr>
            <w:tcW w:w="222" w:type="dxa"/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B62BF">
        <w:trPr>
          <w:trHeight w:val="285"/>
        </w:trPr>
        <w:tc>
          <w:tcPr>
            <w:tcW w:w="873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BF" w:rsidRDefault="00DB62BF">
            <w:pPr>
              <w:spacing w:line="480" w:lineRule="auto"/>
              <w:ind w:firstLine="48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</w:tr>
      <w:tr w:rsidR="00DB62BF">
        <w:trPr>
          <w:trHeight w:val="285"/>
        </w:trPr>
        <w:tc>
          <w:tcPr>
            <w:tcW w:w="873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2BF" w:rsidRDefault="00933126">
            <w:pPr>
              <w:widowControl/>
              <w:adjustRightInd w:val="0"/>
              <w:snapToGrid w:val="0"/>
              <w:spacing w:line="300" w:lineRule="auto"/>
              <w:ind w:right="-6" w:firstLine="480"/>
              <w:rPr>
                <w:rFonts w:asciiTheme="majorEastAsia" w:eastAsiaTheme="majorEastAsia" w:hAnsiTheme="majorEastAsia" w:cs="宋体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szCs w:val="28"/>
              </w:rPr>
              <w:t>本人愿意被推荐为校学术委员会委员候选人，如当选为校学术委员会委员，愿意履行校学术委员会委员的各项义务。</w:t>
            </w:r>
          </w:p>
          <w:p w:rsidR="00DB62BF" w:rsidRDefault="00933126" w:rsidP="001A4B1C">
            <w:pPr>
              <w:widowControl/>
              <w:snapToGrid w:val="0"/>
              <w:spacing w:line="300" w:lineRule="auto"/>
              <w:ind w:right="560" w:firstLineChars="1842" w:firstLine="4421"/>
              <w:rPr>
                <w:rFonts w:asciiTheme="majorEastAsia" w:eastAsiaTheme="majorEastAsia" w:hAnsiTheme="majorEastAsia" w:cs="宋体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szCs w:val="28"/>
              </w:rPr>
              <w:t>本人签名：</w:t>
            </w:r>
          </w:p>
          <w:p w:rsidR="00DB62BF" w:rsidRDefault="00933126">
            <w:pPr>
              <w:spacing w:line="480" w:lineRule="auto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  <w:r>
              <w:rPr>
                <w:rFonts w:asciiTheme="majorEastAsia" w:eastAsiaTheme="majorEastAsia" w:hAnsiTheme="majorEastAsia" w:cs="宋体"/>
                <w:szCs w:val="36"/>
              </w:rPr>
              <w:t xml:space="preserve">                    </w:t>
            </w:r>
            <w:r>
              <w:rPr>
                <w:rFonts w:asciiTheme="majorEastAsia" w:eastAsiaTheme="majorEastAsia" w:hAnsiTheme="majorEastAsia" w:cs="宋体" w:hint="eastAsia"/>
                <w:szCs w:val="36"/>
              </w:rPr>
              <w:t xml:space="preserve">           </w:t>
            </w:r>
            <w:r>
              <w:rPr>
                <w:rFonts w:asciiTheme="majorEastAsia" w:eastAsiaTheme="majorEastAsia" w:hAnsiTheme="majorEastAsia" w:cs="宋体" w:hint="eastAsia"/>
                <w:sz w:val="24"/>
                <w:szCs w:val="28"/>
              </w:rPr>
              <w:t>年</w:t>
            </w:r>
            <w:r>
              <w:rPr>
                <w:rFonts w:asciiTheme="majorEastAsia" w:eastAsiaTheme="majorEastAsia" w:hAnsiTheme="majorEastAsia" w:cs="宋体"/>
                <w:szCs w:val="36"/>
              </w:rPr>
              <w:t xml:space="preserve">  </w:t>
            </w:r>
            <w:r>
              <w:rPr>
                <w:rFonts w:asciiTheme="majorEastAsia" w:eastAsiaTheme="majorEastAsia" w:hAnsiTheme="majorEastAsia" w:cs="宋体" w:hint="eastAsia"/>
                <w:szCs w:val="36"/>
              </w:rPr>
              <w:t xml:space="preserve">  </w:t>
            </w:r>
            <w:r>
              <w:rPr>
                <w:rFonts w:asciiTheme="majorEastAsia" w:eastAsiaTheme="majorEastAsia" w:hAnsiTheme="majorEastAsia" w:cs="宋体" w:hint="eastAsia"/>
                <w:sz w:val="24"/>
                <w:szCs w:val="28"/>
              </w:rPr>
              <w:t>月</w:t>
            </w:r>
            <w:r>
              <w:rPr>
                <w:rFonts w:asciiTheme="majorEastAsia" w:eastAsiaTheme="majorEastAsia" w:hAnsiTheme="majorEastAsia" w:cs="宋体"/>
                <w:szCs w:val="36"/>
              </w:rPr>
              <w:t xml:space="preserve">  </w:t>
            </w:r>
            <w:r>
              <w:rPr>
                <w:rFonts w:asciiTheme="majorEastAsia" w:eastAsiaTheme="majorEastAsia" w:hAnsiTheme="majorEastAsia" w:cs="宋体" w:hint="eastAsia"/>
                <w:szCs w:val="36"/>
              </w:rPr>
              <w:t xml:space="preserve">   </w:t>
            </w:r>
            <w:r>
              <w:rPr>
                <w:rFonts w:asciiTheme="majorEastAsia" w:eastAsiaTheme="majorEastAsia" w:hAnsiTheme="majorEastAsia" w:cs="宋体" w:hint="eastAsia"/>
                <w:sz w:val="24"/>
                <w:szCs w:val="28"/>
              </w:rPr>
              <w:t>日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B62BF">
        <w:trPr>
          <w:trHeight w:val="285"/>
        </w:trPr>
        <w:tc>
          <w:tcPr>
            <w:tcW w:w="873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2BF" w:rsidRDefault="00DB62BF">
            <w:pPr>
              <w:spacing w:line="480" w:lineRule="auto"/>
              <w:ind w:firstLine="48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B62BF">
        <w:trPr>
          <w:trHeight w:val="285"/>
        </w:trPr>
        <w:tc>
          <w:tcPr>
            <w:tcW w:w="873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2BF" w:rsidRDefault="00DB62BF">
            <w:pPr>
              <w:spacing w:line="480" w:lineRule="auto"/>
              <w:ind w:firstLine="48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B62BF">
        <w:trPr>
          <w:trHeight w:val="570"/>
        </w:trPr>
        <w:tc>
          <w:tcPr>
            <w:tcW w:w="873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2BF" w:rsidRDefault="00DB62BF">
            <w:pPr>
              <w:spacing w:line="480" w:lineRule="auto"/>
              <w:ind w:firstLine="48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2" w:type="dxa"/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B62BF">
        <w:trPr>
          <w:trHeight w:val="285"/>
        </w:trPr>
        <w:tc>
          <w:tcPr>
            <w:tcW w:w="873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2BF" w:rsidRDefault="00DB62BF">
            <w:pPr>
              <w:spacing w:line="480" w:lineRule="auto"/>
              <w:ind w:firstLine="48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2" w:type="dxa"/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B62BF">
        <w:trPr>
          <w:trHeight w:val="285"/>
        </w:trPr>
        <w:tc>
          <w:tcPr>
            <w:tcW w:w="873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2BF" w:rsidRDefault="00DB62BF">
            <w:pPr>
              <w:spacing w:line="480" w:lineRule="auto"/>
              <w:ind w:firstLine="48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</w:tr>
      <w:tr w:rsidR="00DB62BF">
        <w:trPr>
          <w:trHeight w:val="381"/>
        </w:trPr>
        <w:tc>
          <w:tcPr>
            <w:tcW w:w="873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BF" w:rsidRDefault="00DB62BF">
            <w:pPr>
              <w:spacing w:line="480" w:lineRule="auto"/>
              <w:ind w:firstLine="48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B62BF">
        <w:trPr>
          <w:trHeight w:val="285"/>
        </w:trPr>
        <w:tc>
          <w:tcPr>
            <w:tcW w:w="873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2BF" w:rsidRDefault="00933126">
            <w:pPr>
              <w:spacing w:line="240" w:lineRule="auto"/>
              <w:ind w:firstLine="482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shd w:val="clear" w:color="auto" w:fill="auto"/>
              </w:rPr>
              <w:t>四、单位推荐意见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B62BF">
        <w:trPr>
          <w:trHeight w:val="285"/>
        </w:trPr>
        <w:tc>
          <w:tcPr>
            <w:tcW w:w="873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BF" w:rsidRDefault="00DB62BF">
            <w:pPr>
              <w:spacing w:line="480" w:lineRule="auto"/>
              <w:ind w:firstLine="48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B62BF">
        <w:trPr>
          <w:trHeight w:val="285"/>
        </w:trPr>
        <w:tc>
          <w:tcPr>
            <w:tcW w:w="873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62BF" w:rsidRDefault="00933126">
            <w:pPr>
              <w:adjustRightInd w:val="0"/>
              <w:snapToGrid w:val="0"/>
              <w:spacing w:line="480" w:lineRule="auto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auto"/>
              </w:rPr>
              <w:t xml:space="preserve">推荐单位盖章： </w:t>
            </w:r>
            <w:r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  <w:t xml:space="preserve">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auto"/>
              </w:rPr>
              <w:t xml:space="preserve">年 </w:t>
            </w:r>
            <w:r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auto"/>
              </w:rPr>
              <w:t xml:space="preserve">月 </w:t>
            </w:r>
            <w:r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auto"/>
              </w:rPr>
              <w:t>日</w:t>
            </w:r>
          </w:p>
        </w:tc>
        <w:tc>
          <w:tcPr>
            <w:tcW w:w="222" w:type="dxa"/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B62BF">
        <w:trPr>
          <w:trHeight w:val="285"/>
        </w:trPr>
        <w:tc>
          <w:tcPr>
            <w:tcW w:w="873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2BF" w:rsidRDefault="00DB62BF">
            <w:pPr>
              <w:spacing w:line="480" w:lineRule="auto"/>
              <w:ind w:firstLine="48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2" w:type="dxa"/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B62BF">
        <w:trPr>
          <w:trHeight w:val="285"/>
        </w:trPr>
        <w:tc>
          <w:tcPr>
            <w:tcW w:w="873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2BF" w:rsidRDefault="00DB62BF">
            <w:pPr>
              <w:spacing w:line="480" w:lineRule="auto"/>
              <w:ind w:firstLine="48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</w:tr>
      <w:tr w:rsidR="00DB62BF">
        <w:trPr>
          <w:trHeight w:val="285"/>
        </w:trPr>
        <w:tc>
          <w:tcPr>
            <w:tcW w:w="873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2BF" w:rsidRDefault="00DB62BF">
            <w:pPr>
              <w:spacing w:line="480" w:lineRule="auto"/>
              <w:ind w:firstLine="48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B62BF">
        <w:trPr>
          <w:trHeight w:val="285"/>
        </w:trPr>
        <w:tc>
          <w:tcPr>
            <w:tcW w:w="873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2BF" w:rsidRDefault="00DB62BF">
            <w:pPr>
              <w:spacing w:line="480" w:lineRule="auto"/>
              <w:ind w:firstLine="48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B62BF">
        <w:trPr>
          <w:trHeight w:val="285"/>
        </w:trPr>
        <w:tc>
          <w:tcPr>
            <w:tcW w:w="873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2BF" w:rsidRDefault="00DB62BF">
            <w:pPr>
              <w:spacing w:line="480" w:lineRule="auto"/>
              <w:ind w:firstLine="482"/>
              <w:rPr>
                <w:rFonts w:ascii="宋体" w:eastAsia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2" w:type="dxa"/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B62BF">
        <w:trPr>
          <w:trHeight w:val="285"/>
        </w:trPr>
        <w:tc>
          <w:tcPr>
            <w:tcW w:w="873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2BF" w:rsidRDefault="00DB62BF">
            <w:pPr>
              <w:spacing w:line="480" w:lineRule="auto"/>
              <w:ind w:firstLine="48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2" w:type="dxa"/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B62BF">
        <w:trPr>
          <w:trHeight w:val="1826"/>
        </w:trPr>
        <w:tc>
          <w:tcPr>
            <w:tcW w:w="8738" w:type="dxa"/>
            <w:gridSpan w:val="10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B62BF" w:rsidRDefault="00DB62BF">
            <w:pPr>
              <w:widowControl/>
              <w:spacing w:line="480" w:lineRule="auto"/>
              <w:ind w:firstLineChars="0" w:firstLine="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B62BF">
        <w:trPr>
          <w:trHeight w:val="695"/>
        </w:trPr>
        <w:tc>
          <w:tcPr>
            <w:tcW w:w="87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2BF" w:rsidRDefault="00933126">
            <w:pPr>
              <w:widowControl/>
              <w:spacing w:line="240" w:lineRule="auto"/>
              <w:ind w:firstLine="482"/>
              <w:rPr>
                <w:rFonts w:ascii="宋体" w:eastAsia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shd w:val="clear" w:color="auto" w:fill="auto"/>
              </w:rPr>
              <w:t>五、学校审核意见</w:t>
            </w:r>
          </w:p>
        </w:tc>
        <w:tc>
          <w:tcPr>
            <w:tcW w:w="222" w:type="dxa"/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B62BF">
        <w:trPr>
          <w:trHeight w:val="285"/>
        </w:trPr>
        <w:tc>
          <w:tcPr>
            <w:tcW w:w="873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2BF" w:rsidRDefault="00933126">
            <w:pPr>
              <w:widowControl/>
              <w:spacing w:line="480" w:lineRule="auto"/>
              <w:ind w:firstLineChars="0" w:firstLine="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auto"/>
              </w:rPr>
              <w:t xml:space="preserve">　</w:t>
            </w:r>
          </w:p>
          <w:p w:rsidR="00DB62BF" w:rsidRDefault="00933126">
            <w:pPr>
              <w:widowControl/>
              <w:spacing w:line="480" w:lineRule="auto"/>
              <w:ind w:firstLineChars="0" w:firstLine="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auto"/>
              </w:rPr>
              <w:t xml:space="preserve">　</w:t>
            </w:r>
          </w:p>
          <w:p w:rsidR="00DB62BF" w:rsidRDefault="00933126">
            <w:pPr>
              <w:widowControl/>
              <w:spacing w:line="480" w:lineRule="auto"/>
              <w:ind w:firstLineChars="0" w:firstLine="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auto"/>
              </w:rPr>
              <w:t xml:space="preserve">　</w:t>
            </w:r>
          </w:p>
          <w:p w:rsidR="00DB62BF" w:rsidRDefault="00DB62BF" w:rsidP="001A4B1C">
            <w:pPr>
              <w:spacing w:line="480" w:lineRule="auto"/>
              <w:ind w:firstLine="48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2" w:type="dxa"/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B62BF">
        <w:trPr>
          <w:trHeight w:val="285"/>
        </w:trPr>
        <w:tc>
          <w:tcPr>
            <w:tcW w:w="873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2BF" w:rsidRDefault="00DB62BF">
            <w:pPr>
              <w:spacing w:line="480" w:lineRule="auto"/>
              <w:ind w:firstLine="48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B62BF">
        <w:trPr>
          <w:trHeight w:val="285"/>
        </w:trPr>
        <w:tc>
          <w:tcPr>
            <w:tcW w:w="873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2BF" w:rsidRDefault="00DB62BF">
            <w:pPr>
              <w:spacing w:line="480" w:lineRule="auto"/>
              <w:ind w:firstLine="48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B62BF">
        <w:trPr>
          <w:trHeight w:val="285"/>
        </w:trPr>
        <w:tc>
          <w:tcPr>
            <w:tcW w:w="873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2BF" w:rsidRDefault="00DB62BF">
            <w:pPr>
              <w:spacing w:line="480" w:lineRule="auto"/>
              <w:ind w:firstLine="48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B62BF">
        <w:trPr>
          <w:trHeight w:val="285"/>
        </w:trPr>
        <w:tc>
          <w:tcPr>
            <w:tcW w:w="873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2BF" w:rsidRDefault="00DB62BF">
            <w:pPr>
              <w:spacing w:line="480" w:lineRule="auto"/>
              <w:ind w:firstLine="48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B62BF">
        <w:trPr>
          <w:trHeight w:val="285"/>
        </w:trPr>
        <w:tc>
          <w:tcPr>
            <w:tcW w:w="8738" w:type="dxa"/>
            <w:gridSpan w:val="10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B62BF" w:rsidRDefault="00DB62BF">
            <w:pPr>
              <w:widowControl/>
              <w:spacing w:line="480" w:lineRule="auto"/>
              <w:ind w:firstLineChars="0" w:firstLine="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B62BF">
        <w:trPr>
          <w:trHeight w:val="285"/>
        </w:trPr>
        <w:tc>
          <w:tcPr>
            <w:tcW w:w="873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DB62BF" w:rsidRDefault="00933126">
            <w:pPr>
              <w:widowControl/>
              <w:spacing w:line="240" w:lineRule="auto"/>
              <w:ind w:firstLine="48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auto"/>
              </w:rPr>
              <w:t>盖  章：</w:t>
            </w:r>
          </w:p>
        </w:tc>
        <w:tc>
          <w:tcPr>
            <w:tcW w:w="222" w:type="dxa"/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B62BF">
        <w:trPr>
          <w:trHeight w:val="285"/>
        </w:trPr>
        <w:tc>
          <w:tcPr>
            <w:tcW w:w="873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auto"/>
              </w:rPr>
              <w:t xml:space="preserve">                                                年     月      日</w:t>
            </w:r>
          </w:p>
        </w:tc>
        <w:tc>
          <w:tcPr>
            <w:tcW w:w="222" w:type="dxa"/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B62BF">
        <w:trPr>
          <w:trHeight w:val="285"/>
        </w:trPr>
        <w:tc>
          <w:tcPr>
            <w:tcW w:w="873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jc w:val="center"/>
              <w:rPr>
                <w:rFonts w:ascii="Calibri" w:eastAsia="等线" w:hAnsi="Calibri" w:cs="Calibri"/>
                <w:sz w:val="21"/>
                <w:szCs w:val="21"/>
                <w:shd w:val="clear" w:color="auto" w:fill="auto"/>
              </w:rPr>
            </w:pPr>
            <w:r>
              <w:rPr>
                <w:rFonts w:ascii="Calibri" w:eastAsia="等线" w:hAnsi="Calibri" w:cs="Calibri"/>
                <w:sz w:val="21"/>
                <w:szCs w:val="21"/>
                <w:shd w:val="clear" w:color="auto" w:fill="auto"/>
              </w:rPr>
              <w:t xml:space="preserve">　</w:t>
            </w:r>
          </w:p>
        </w:tc>
        <w:tc>
          <w:tcPr>
            <w:tcW w:w="222" w:type="dxa"/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</w:tbl>
    <w:p w:rsidR="00DB62BF" w:rsidRDefault="00DB62BF">
      <w:pPr>
        <w:ind w:firstLineChars="0" w:firstLine="0"/>
        <w:sectPr w:rsidR="00DB62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474" w:bottom="1701" w:left="1588" w:header="851" w:footer="992" w:gutter="0"/>
          <w:pgNumType w:fmt="numberInDash"/>
          <w:cols w:space="720"/>
          <w:docGrid w:type="lines" w:linePitch="312"/>
        </w:sectPr>
      </w:pPr>
    </w:p>
    <w:p w:rsidR="00DB62BF" w:rsidRDefault="00933126">
      <w:pPr>
        <w:ind w:firstLineChars="0" w:firstLine="0"/>
      </w:pPr>
      <w:r>
        <w:rPr>
          <w:rFonts w:ascii="黑体" w:eastAsia="黑体" w:hAnsi="黑体" w:hint="eastAsia"/>
        </w:rPr>
        <w:lastRenderedPageBreak/>
        <w:t>附件2</w:t>
      </w:r>
    </w:p>
    <w:p w:rsidR="00DB62BF" w:rsidRDefault="00933126">
      <w:pPr>
        <w:ind w:firstLine="643"/>
        <w:jc w:val="center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郑州师范学院第三届学术委员会委员候选人基本情况汇总表</w:t>
      </w:r>
    </w:p>
    <w:tbl>
      <w:tblPr>
        <w:tblpPr w:leftFromText="180" w:rightFromText="180" w:vertAnchor="text" w:horzAnchor="margin" w:tblpXSpec="center" w:tblpY="563"/>
        <w:tblW w:w="14520" w:type="dxa"/>
        <w:tblLook w:val="04A0" w:firstRow="1" w:lastRow="0" w:firstColumn="1" w:lastColumn="0" w:noHBand="0" w:noVBand="1"/>
      </w:tblPr>
      <w:tblGrid>
        <w:gridCol w:w="910"/>
        <w:gridCol w:w="1261"/>
        <w:gridCol w:w="792"/>
        <w:gridCol w:w="1495"/>
        <w:gridCol w:w="2121"/>
        <w:gridCol w:w="1184"/>
        <w:gridCol w:w="987"/>
        <w:gridCol w:w="2433"/>
        <w:gridCol w:w="1966"/>
        <w:gridCol w:w="1149"/>
        <w:gridCol w:w="222"/>
      </w:tblGrid>
      <w:tr w:rsidR="00DB62BF">
        <w:trPr>
          <w:gridAfter w:val="1"/>
          <w:wAfter w:w="222" w:type="dxa"/>
          <w:trHeight w:val="624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shd w:val="clear" w:color="auto" w:fill="auto"/>
              </w:rPr>
              <w:t>姓名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shd w:val="clear" w:color="auto" w:fill="auto"/>
              </w:rPr>
              <w:t>性别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shd w:val="clear" w:color="auto" w:fill="auto"/>
              </w:rPr>
              <w:t>出生年月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shd w:val="clear" w:color="auto" w:fill="auto"/>
              </w:rPr>
              <w:t>所在部门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  <w:t>专业技术职务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shd w:val="clear" w:color="auto" w:fill="auto"/>
              </w:rPr>
              <w:t>任职  时间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shd w:val="clear" w:color="auto" w:fill="auto"/>
              </w:rPr>
              <w:t>从事专业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  <w:t>学历、学位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  <w:t>其他</w:t>
            </w:r>
          </w:p>
        </w:tc>
      </w:tr>
      <w:tr w:rsidR="00DB62BF">
        <w:trPr>
          <w:trHeight w:val="495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hAnsi="仿宋_GB2312" w:cs="宋体"/>
                <w:sz w:val="28"/>
                <w:szCs w:val="28"/>
                <w:shd w:val="clear" w:color="auto" w:fill="auto"/>
              </w:rPr>
            </w:pPr>
          </w:p>
        </w:tc>
      </w:tr>
      <w:tr w:rsidR="00DB62BF">
        <w:trPr>
          <w:trHeight w:val="42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  <w:t xml:space="preserve">　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  <w:t xml:space="preserve">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  <w:t xml:space="preserve">　</w:t>
            </w:r>
          </w:p>
        </w:tc>
        <w:tc>
          <w:tcPr>
            <w:tcW w:w="222" w:type="dxa"/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B62BF">
        <w:trPr>
          <w:trHeight w:val="513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  <w:t xml:space="preserve">　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  <w:t xml:space="preserve">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  <w:t xml:space="preserve">　</w:t>
            </w:r>
          </w:p>
        </w:tc>
        <w:tc>
          <w:tcPr>
            <w:tcW w:w="222" w:type="dxa"/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B62BF">
        <w:trPr>
          <w:trHeight w:val="42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  <w:t xml:space="preserve">　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  <w:t xml:space="preserve">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BF" w:rsidRDefault="00933126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auto"/>
              </w:rPr>
              <w:t xml:space="preserve">　</w:t>
            </w:r>
          </w:p>
        </w:tc>
        <w:tc>
          <w:tcPr>
            <w:tcW w:w="222" w:type="dxa"/>
            <w:vAlign w:val="center"/>
          </w:tcPr>
          <w:p w:rsidR="00DB62BF" w:rsidRDefault="00DB62B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</w:tbl>
    <w:p w:rsidR="00DB62BF" w:rsidRDefault="00933126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部门：              （盖章）</w:t>
      </w:r>
    </w:p>
    <w:p w:rsidR="00DB62BF" w:rsidRDefault="00DB62BF">
      <w:pPr>
        <w:ind w:firstLineChars="0" w:firstLine="0"/>
      </w:pPr>
    </w:p>
    <w:p w:rsidR="00DB62BF" w:rsidRDefault="00DB62BF">
      <w:pPr>
        <w:ind w:firstLineChars="0" w:firstLine="0"/>
      </w:pPr>
    </w:p>
    <w:p w:rsidR="00DB62BF" w:rsidRDefault="00DB62BF">
      <w:pPr>
        <w:ind w:firstLineChars="0" w:firstLine="0"/>
      </w:pPr>
    </w:p>
    <w:p w:rsidR="00DB62BF" w:rsidRDefault="00DB62BF">
      <w:pPr>
        <w:ind w:firstLineChars="0" w:firstLine="0"/>
      </w:pPr>
    </w:p>
    <w:p w:rsidR="00DB62BF" w:rsidRDefault="00DB62BF">
      <w:pPr>
        <w:ind w:firstLineChars="0" w:firstLine="0"/>
      </w:pPr>
    </w:p>
    <w:sectPr w:rsidR="00DB62BF">
      <w:pgSz w:w="16838" w:h="11906" w:orient="landscape"/>
      <w:pgMar w:top="1474" w:right="1985" w:bottom="1588" w:left="209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2BF" w:rsidRDefault="00933126">
      <w:pPr>
        <w:spacing w:line="240" w:lineRule="auto"/>
      </w:pPr>
      <w:r>
        <w:separator/>
      </w:r>
    </w:p>
  </w:endnote>
  <w:endnote w:type="continuationSeparator" w:id="0">
    <w:p w:rsidR="00DB62BF" w:rsidRDefault="009331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E58EDE75-8D3C-43E4-AB05-DC7D6A5A994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0CDD43DE-424D-4212-89B2-B4B7A7D10D75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3" w:subsetted="1" w:fontKey="{A10F3C74-0739-4983-AFDB-71FF17FA17B3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9392191C-8422-4D3E-BFE8-81C358EF2240}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  <w:embedRegular r:id="rId5" w:subsetted="1" w:fontKey="{B604917B-1CD8-4C41-9BFF-08E097B50CE2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2BF" w:rsidRDefault="00DB62BF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1205299"/>
    </w:sdtPr>
    <w:sdtEndPr/>
    <w:sdtContent>
      <w:p w:rsidR="00DB62BF" w:rsidRDefault="00933126">
        <w:pPr>
          <w:pStyle w:val="a4"/>
          <w:ind w:firstLine="360"/>
          <w:jc w:val="center"/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7D242E" w:rsidRPr="007D242E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7D242E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DB62BF" w:rsidRDefault="00DB62BF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2BF" w:rsidRDefault="00DB62BF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2BF" w:rsidRDefault="00933126">
      <w:pPr>
        <w:spacing w:line="240" w:lineRule="auto"/>
      </w:pPr>
      <w:r>
        <w:separator/>
      </w:r>
    </w:p>
  </w:footnote>
  <w:footnote w:type="continuationSeparator" w:id="0">
    <w:p w:rsidR="00DB62BF" w:rsidRDefault="009331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2BF" w:rsidRDefault="00DB62BF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2BF" w:rsidRDefault="00DB62BF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2BF" w:rsidRDefault="00DB62BF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312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3MTRiY2FlNjEyZjYyMzU1NDFmZDJkMmRhNTRiMmUifQ=="/>
  </w:docVars>
  <w:rsids>
    <w:rsidRoot w:val="00FC5001"/>
    <w:rsid w:val="00014EC5"/>
    <w:rsid w:val="00034F57"/>
    <w:rsid w:val="000514E1"/>
    <w:rsid w:val="00052B97"/>
    <w:rsid w:val="000B3F8D"/>
    <w:rsid w:val="000D55E1"/>
    <w:rsid w:val="000F563E"/>
    <w:rsid w:val="0015146F"/>
    <w:rsid w:val="00164ECF"/>
    <w:rsid w:val="001A4B1C"/>
    <w:rsid w:val="001C1785"/>
    <w:rsid w:val="001F1373"/>
    <w:rsid w:val="00217962"/>
    <w:rsid w:val="002B0472"/>
    <w:rsid w:val="002C6363"/>
    <w:rsid w:val="002F0592"/>
    <w:rsid w:val="002F1408"/>
    <w:rsid w:val="003B751E"/>
    <w:rsid w:val="00402E5B"/>
    <w:rsid w:val="0041441A"/>
    <w:rsid w:val="00426949"/>
    <w:rsid w:val="00435ACC"/>
    <w:rsid w:val="004617CB"/>
    <w:rsid w:val="00485166"/>
    <w:rsid w:val="0058415F"/>
    <w:rsid w:val="00584419"/>
    <w:rsid w:val="00584E78"/>
    <w:rsid w:val="0059496F"/>
    <w:rsid w:val="005C1965"/>
    <w:rsid w:val="005C27E9"/>
    <w:rsid w:val="006309C2"/>
    <w:rsid w:val="006630A0"/>
    <w:rsid w:val="00675058"/>
    <w:rsid w:val="00687BFF"/>
    <w:rsid w:val="00690AFE"/>
    <w:rsid w:val="006A6AA6"/>
    <w:rsid w:val="006A76D3"/>
    <w:rsid w:val="006C63F7"/>
    <w:rsid w:val="0071222D"/>
    <w:rsid w:val="007443DE"/>
    <w:rsid w:val="00781798"/>
    <w:rsid w:val="00794D65"/>
    <w:rsid w:val="00795430"/>
    <w:rsid w:val="007D242E"/>
    <w:rsid w:val="007E5CF7"/>
    <w:rsid w:val="008410B1"/>
    <w:rsid w:val="008E3720"/>
    <w:rsid w:val="008F22F0"/>
    <w:rsid w:val="008F2A37"/>
    <w:rsid w:val="00921170"/>
    <w:rsid w:val="00930E06"/>
    <w:rsid w:val="00933126"/>
    <w:rsid w:val="0094767A"/>
    <w:rsid w:val="009948AF"/>
    <w:rsid w:val="009B4510"/>
    <w:rsid w:val="009E3D87"/>
    <w:rsid w:val="00A2151D"/>
    <w:rsid w:val="00A34046"/>
    <w:rsid w:val="00A34946"/>
    <w:rsid w:val="00A47E92"/>
    <w:rsid w:val="00A558F9"/>
    <w:rsid w:val="00A57FEB"/>
    <w:rsid w:val="00A74933"/>
    <w:rsid w:val="00AC4BC8"/>
    <w:rsid w:val="00AE0407"/>
    <w:rsid w:val="00B55672"/>
    <w:rsid w:val="00B95A1C"/>
    <w:rsid w:val="00B9666B"/>
    <w:rsid w:val="00BD4A76"/>
    <w:rsid w:val="00C174D6"/>
    <w:rsid w:val="00C41450"/>
    <w:rsid w:val="00C56198"/>
    <w:rsid w:val="00C669D5"/>
    <w:rsid w:val="00C70235"/>
    <w:rsid w:val="00CC1204"/>
    <w:rsid w:val="00D13319"/>
    <w:rsid w:val="00D4702A"/>
    <w:rsid w:val="00DB62BF"/>
    <w:rsid w:val="00DC36F8"/>
    <w:rsid w:val="00E15BDA"/>
    <w:rsid w:val="00E26D85"/>
    <w:rsid w:val="00E734CE"/>
    <w:rsid w:val="00E827CF"/>
    <w:rsid w:val="00F1260E"/>
    <w:rsid w:val="00F35CEE"/>
    <w:rsid w:val="00F7741F"/>
    <w:rsid w:val="00FC3A53"/>
    <w:rsid w:val="00FC5001"/>
    <w:rsid w:val="00FD4E87"/>
    <w:rsid w:val="012333F8"/>
    <w:rsid w:val="0E0F3DDB"/>
    <w:rsid w:val="199E1ABC"/>
    <w:rsid w:val="28434985"/>
    <w:rsid w:val="31F14A27"/>
    <w:rsid w:val="395966FB"/>
    <w:rsid w:val="400D103A"/>
    <w:rsid w:val="429A287B"/>
    <w:rsid w:val="4A1B1AA4"/>
    <w:rsid w:val="4A79597E"/>
    <w:rsid w:val="69B926D6"/>
    <w:rsid w:val="701C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spacing w:line="520" w:lineRule="exact"/>
      <w:ind w:firstLineChars="200" w:firstLine="640"/>
      <w:jc w:val="both"/>
    </w:pPr>
    <w:rPr>
      <w:rFonts w:ascii="仿宋_GB2312" w:eastAsia="仿宋_GB2312" w:hAnsi="仿宋"/>
      <w:color w:val="000000"/>
      <w:sz w:val="32"/>
      <w:szCs w:val="32"/>
      <w:shd w:val="clear" w:color="auto" w:fill="FFFFFF"/>
    </w:rPr>
  </w:style>
  <w:style w:type="paragraph" w:styleId="1">
    <w:name w:val="heading 1"/>
    <w:basedOn w:val="a"/>
    <w:next w:val="a"/>
    <w:link w:val="1Char"/>
    <w:autoRedefine/>
    <w:uiPriority w:val="99"/>
    <w:qFormat/>
    <w:pPr>
      <w:widowControl/>
      <w:spacing w:before="100" w:beforeAutospacing="1" w:after="100" w:afterAutospacing="1" w:line="360" w:lineRule="auto"/>
      <w:ind w:firstLine="1680"/>
      <w:jc w:val="left"/>
      <w:outlineLvl w:val="0"/>
    </w:pPr>
    <w:rPr>
      <w:rFonts w:ascii="宋体" w:eastAsia="宋体" w:hAnsi="宋体" w:cs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9"/>
    <w:qFormat/>
    <w:rPr>
      <w:rFonts w:ascii="宋体" w:eastAsia="宋体" w:hAnsi="宋体" w:cs="宋体"/>
      <w:b/>
      <w:kern w:val="44"/>
      <w:sz w:val="48"/>
      <w:szCs w:val="48"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sz w:val="18"/>
      <w:szCs w:val="18"/>
    </w:rPr>
  </w:style>
  <w:style w:type="paragraph" w:styleId="a6">
    <w:name w:val="List Paragraph"/>
    <w:basedOn w:val="a"/>
    <w:autoRedefine/>
    <w:uiPriority w:val="99"/>
    <w:unhideWhenUsed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spacing w:line="520" w:lineRule="exact"/>
      <w:ind w:firstLineChars="200" w:firstLine="640"/>
      <w:jc w:val="both"/>
    </w:pPr>
    <w:rPr>
      <w:rFonts w:ascii="仿宋_GB2312" w:eastAsia="仿宋_GB2312" w:hAnsi="仿宋"/>
      <w:color w:val="000000"/>
      <w:sz w:val="32"/>
      <w:szCs w:val="32"/>
      <w:shd w:val="clear" w:color="auto" w:fill="FFFFFF"/>
    </w:rPr>
  </w:style>
  <w:style w:type="paragraph" w:styleId="1">
    <w:name w:val="heading 1"/>
    <w:basedOn w:val="a"/>
    <w:next w:val="a"/>
    <w:link w:val="1Char"/>
    <w:autoRedefine/>
    <w:uiPriority w:val="99"/>
    <w:qFormat/>
    <w:pPr>
      <w:widowControl/>
      <w:spacing w:before="100" w:beforeAutospacing="1" w:after="100" w:afterAutospacing="1" w:line="360" w:lineRule="auto"/>
      <w:ind w:firstLine="1680"/>
      <w:jc w:val="left"/>
      <w:outlineLvl w:val="0"/>
    </w:pPr>
    <w:rPr>
      <w:rFonts w:ascii="宋体" w:eastAsia="宋体" w:hAnsi="宋体" w:cs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9"/>
    <w:qFormat/>
    <w:rPr>
      <w:rFonts w:ascii="宋体" w:eastAsia="宋体" w:hAnsi="宋体" w:cs="宋体"/>
      <w:b/>
      <w:kern w:val="44"/>
      <w:sz w:val="48"/>
      <w:szCs w:val="48"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sz w:val="18"/>
      <w:szCs w:val="18"/>
    </w:rPr>
  </w:style>
  <w:style w:type="paragraph" w:styleId="a6">
    <w:name w:val="List Paragraph"/>
    <w:basedOn w:val="a"/>
    <w:autoRedefine/>
    <w:uiPriority w:val="99"/>
    <w:unhideWhenUsed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4EF53-D3F1-443C-A614-CEA177DE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7</Pages>
  <Words>424</Words>
  <Characters>2422</Characters>
  <Application>Microsoft Office Word</Application>
  <DocSecurity>0</DocSecurity>
  <Lines>20</Lines>
  <Paragraphs>5</Paragraphs>
  <ScaleCrop>false</ScaleCrop>
  <Company>China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Creasy</dc:creator>
  <cp:lastModifiedBy>User</cp:lastModifiedBy>
  <cp:revision>75</cp:revision>
  <cp:lastPrinted>2024-03-13T00:52:00Z</cp:lastPrinted>
  <dcterms:created xsi:type="dcterms:W3CDTF">2024-03-07T00:55:00Z</dcterms:created>
  <dcterms:modified xsi:type="dcterms:W3CDTF">2024-03-13T02:32:00Z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19C5D844333649FDBF5B66B3796CED5F_13</vt:lpwstr>
  </property>
</Properties>
</file>