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49" w:rsidRPr="00FF784D" w:rsidRDefault="00FE7549" w:rsidP="00FE7549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楷体_GB2312" w:eastAsia="楷体_GB2312" w:hAnsi="宋体" w:cs="宋体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附表2：      </w:t>
      </w:r>
      <w:r>
        <w:rPr>
          <w:rFonts w:ascii="宋体" w:hAnsi="宋体" w:cs="宋体" w:hint="eastAsia"/>
          <w:b/>
          <w:kern w:val="0"/>
          <w:sz w:val="36"/>
          <w:szCs w:val="36"/>
        </w:rPr>
        <w:t>教学质量考评表2</w:t>
      </w:r>
      <w:r w:rsidR="00FF784D">
        <w:rPr>
          <w:rFonts w:ascii="宋体" w:hAnsi="宋体" w:cs="宋体" w:hint="eastAsia"/>
          <w:kern w:val="0"/>
          <w:sz w:val="24"/>
        </w:rPr>
        <w:t>（权重</w:t>
      </w:r>
      <w:r w:rsidR="00FF784D">
        <w:rPr>
          <w:rFonts w:ascii="宋体" w:hAnsi="宋体" w:cs="宋体" w:hint="eastAsia"/>
          <w:kern w:val="0"/>
          <w:sz w:val="24"/>
        </w:rPr>
        <w:t>25</w:t>
      </w:r>
      <w:bookmarkStart w:id="0" w:name="_GoBack"/>
      <w:bookmarkEnd w:id="0"/>
      <w:r w:rsidR="00FF784D">
        <w:rPr>
          <w:rFonts w:ascii="宋体" w:hAnsi="宋体" w:cs="宋体" w:hint="eastAsia"/>
          <w:kern w:val="0"/>
          <w:sz w:val="24"/>
        </w:rPr>
        <w:t>）</w:t>
      </w:r>
    </w:p>
    <w:p w:rsidR="00FE7549" w:rsidRDefault="00FE7549" w:rsidP="00FE7549">
      <w:pPr>
        <w:widowControl/>
        <w:adjustRightInd w:val="0"/>
        <w:snapToGrid w:val="0"/>
        <w:jc w:val="center"/>
        <w:rPr>
          <w:rFonts w:ascii="楷体_GB2312" w:eastAsia="楷体_GB2312" w:hAnsi="宋体" w:cs="宋体"/>
          <w:bCs/>
          <w:kern w:val="0"/>
          <w:sz w:val="24"/>
          <w:szCs w:val="21"/>
        </w:rPr>
      </w:pPr>
      <w:r>
        <w:rPr>
          <w:rFonts w:ascii="楷体_GB2312" w:eastAsia="楷体_GB2312" w:hAnsi="宋体" w:cs="宋体" w:hint="eastAsia"/>
          <w:bCs/>
          <w:kern w:val="0"/>
          <w:sz w:val="24"/>
          <w:szCs w:val="21"/>
        </w:rPr>
        <w:t>（专家、同行听课用）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877"/>
        <w:gridCol w:w="4980"/>
        <w:gridCol w:w="416"/>
        <w:gridCol w:w="401"/>
        <w:gridCol w:w="500"/>
        <w:gridCol w:w="393"/>
        <w:gridCol w:w="448"/>
        <w:gridCol w:w="729"/>
      </w:tblGrid>
      <w:tr w:rsidR="00FE7549" w:rsidTr="00387534">
        <w:trPr>
          <w:trHeight w:val="315"/>
          <w:jc w:val="center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项目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评价标准</w:t>
            </w:r>
          </w:p>
        </w:tc>
        <w:tc>
          <w:tcPr>
            <w:tcW w:w="41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权重</w:t>
            </w: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评定等级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得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分</w:t>
            </w:r>
          </w:p>
        </w:tc>
      </w:tr>
      <w:tr w:rsidR="00FE7549" w:rsidTr="00387534">
        <w:trPr>
          <w:trHeight w:val="315"/>
          <w:jc w:val="center"/>
        </w:trPr>
        <w:tc>
          <w:tcPr>
            <w:tcW w:w="6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41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B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C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1"/>
              </w:rPr>
              <w:t>D</w:t>
            </w:r>
          </w:p>
        </w:tc>
        <w:tc>
          <w:tcPr>
            <w:tcW w:w="7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97"/>
          <w:jc w:val="center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态度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（15）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课堂遵守教学纪律，无迟到、早退、接听手机、脱岗等现象；上课时不进行与教学无关的任何活动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4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注重个人形象，仪态大方，精神饱满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6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热爱学生，认真负责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883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教书与育人结合，注重对学生知识、能力和整体素质的培养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924"/>
          <w:jc w:val="center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内容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（25）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符合大纲要求，概念清楚，论证严谨，重点突出，难点明确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6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信息量与深浅度适合大学生学习特点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6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能反映本学科领域的最新技术应用成果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6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教学内容理论联系实际、突出职教特点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60"/>
          <w:jc w:val="center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能力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（30）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课堂教学组织能力强，能调动学生的积极性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40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教学方法与教学手段有助于学生加深对课程的理解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433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注重学习方法的传授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1809"/>
          <w:jc w:val="center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实现现代技术与教学内容的有效整合，信息量大、生动、激发兴趣，加深重点、难点理解，教学效果明显（多媒体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教学仅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是讲稿呆板地上屏幕，且又照屏宣科定C等）。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628"/>
          <w:jc w:val="center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教学</w:t>
            </w:r>
          </w:p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效果</w:t>
            </w:r>
          </w:p>
          <w:p w:rsidR="00FE7549" w:rsidRDefault="00FE7549" w:rsidP="00387534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（30）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课堂气氛活泼，学生学习兴趣浓厚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628"/>
          <w:jc w:val="center"/>
        </w:trPr>
        <w:tc>
          <w:tcPr>
            <w:tcW w:w="6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学生反映良好，各种能力水平的学生均有收获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580"/>
          <w:jc w:val="center"/>
        </w:trPr>
        <w:tc>
          <w:tcPr>
            <w:tcW w:w="6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课堂互动情况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  <w:tr w:rsidR="00FE7549" w:rsidTr="00387534">
        <w:trPr>
          <w:trHeight w:val="292"/>
          <w:jc w:val="center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1"/>
              </w:rPr>
              <w:t>合      计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7549" w:rsidRDefault="00FE7549" w:rsidP="0038753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1"/>
              </w:rPr>
            </w:pPr>
          </w:p>
        </w:tc>
      </w:tr>
    </w:tbl>
    <w:p w:rsidR="0088468D" w:rsidRDefault="0088468D" w:rsidP="00FE7549">
      <w:pPr>
        <w:spacing w:line="40" w:lineRule="exact"/>
      </w:pPr>
    </w:p>
    <w:sectPr w:rsidR="0088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FD" w:rsidRDefault="00885DFD" w:rsidP="00FF784D">
      <w:r>
        <w:separator/>
      </w:r>
    </w:p>
  </w:endnote>
  <w:endnote w:type="continuationSeparator" w:id="0">
    <w:p w:rsidR="00885DFD" w:rsidRDefault="00885DFD" w:rsidP="00FF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FD" w:rsidRDefault="00885DFD" w:rsidP="00FF784D">
      <w:r>
        <w:separator/>
      </w:r>
    </w:p>
  </w:footnote>
  <w:footnote w:type="continuationSeparator" w:id="0">
    <w:p w:rsidR="00885DFD" w:rsidRDefault="00885DFD" w:rsidP="00FF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49"/>
    <w:rsid w:val="0088468D"/>
    <w:rsid w:val="00885DFD"/>
    <w:rsid w:val="00FE7549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49"/>
    <w:pPr>
      <w:widowControl w:val="0"/>
      <w:jc w:val="both"/>
    </w:pPr>
    <w:rPr>
      <w:rFonts w:eastAsia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84D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84D"/>
    <w:rPr>
      <w:rFonts w:eastAsia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49"/>
    <w:pPr>
      <w:widowControl w:val="0"/>
      <w:jc w:val="both"/>
    </w:pPr>
    <w:rPr>
      <w:rFonts w:eastAsia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84D"/>
    <w:rPr>
      <w:rFonts w:eastAsia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84D"/>
    <w:rPr>
      <w:rFonts w:eastAsia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2018-08-06T01:23:00Z</dcterms:created>
  <dcterms:modified xsi:type="dcterms:W3CDTF">2018-08-06T01:27:00Z</dcterms:modified>
</cp:coreProperties>
</file>