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89" w:rsidRDefault="004C1989" w:rsidP="004C1989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楷体_GB2312" w:eastAsia="楷体_GB2312" w:hAnsi="宋体" w:cs="宋体" w:hint="eastAsia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附表3：           </w:t>
      </w:r>
      <w:r>
        <w:rPr>
          <w:rFonts w:ascii="宋体" w:hAnsi="宋体" w:cs="宋体" w:hint="eastAsia"/>
          <w:b/>
          <w:kern w:val="0"/>
          <w:sz w:val="36"/>
          <w:szCs w:val="36"/>
        </w:rPr>
        <w:t>教学质量考评表3</w:t>
      </w:r>
      <w:r>
        <w:rPr>
          <w:rFonts w:ascii="宋体" w:hAnsi="宋体" w:cs="宋体" w:hint="eastAsia"/>
          <w:kern w:val="0"/>
          <w:sz w:val="24"/>
        </w:rPr>
        <w:t>（权重50）</w:t>
      </w:r>
      <w:bookmarkStart w:id="0" w:name="_GoBack"/>
      <w:bookmarkEnd w:id="0"/>
    </w:p>
    <w:p w:rsidR="004C1989" w:rsidRDefault="004C1989" w:rsidP="004C1989">
      <w:pPr>
        <w:widowControl/>
        <w:adjustRightInd w:val="0"/>
        <w:snapToGrid w:val="0"/>
        <w:jc w:val="center"/>
        <w:rPr>
          <w:rFonts w:ascii="楷体_GB2312" w:eastAsia="楷体_GB2312" w:hAnsi="宋体" w:cs="宋体" w:hint="eastAsia"/>
          <w:b/>
          <w:bCs/>
          <w:kern w:val="0"/>
          <w:sz w:val="24"/>
          <w:szCs w:val="21"/>
        </w:rPr>
      </w:pPr>
      <w:r>
        <w:rPr>
          <w:rFonts w:ascii="楷体_GB2312" w:eastAsia="楷体_GB2312" w:hAnsi="宋体" w:cs="宋体" w:hint="eastAsia"/>
          <w:bCs/>
          <w:kern w:val="0"/>
          <w:sz w:val="24"/>
          <w:szCs w:val="21"/>
        </w:rPr>
        <w:t>（学生用）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11"/>
        <w:gridCol w:w="4062"/>
        <w:gridCol w:w="567"/>
        <w:gridCol w:w="551"/>
        <w:gridCol w:w="501"/>
        <w:gridCol w:w="540"/>
        <w:gridCol w:w="540"/>
        <w:gridCol w:w="720"/>
      </w:tblGrid>
      <w:tr w:rsidR="004C1989" w:rsidTr="00387534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评价项目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评价标准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权重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评定等级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得分</w:t>
            </w:r>
          </w:p>
        </w:tc>
      </w:tr>
      <w:tr w:rsidR="004C1989" w:rsidTr="00387534">
        <w:trPr>
          <w:cantSplit/>
          <w:trHeight w:val="11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114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114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114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114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D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91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教学目标与教学纪律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目标明确，符合高等教育要求；切合学生实际，要求适度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课堂遵守教学纪律，无迟到、早退、接听手机、脱岗等现象；上课时不进行与教学无关的任何活动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3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教学内容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知识容量恰当，教学设计合理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5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能抓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准关键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和难点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77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概念清楚，论证严谨，重点突出，难点明确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教学中有学习方法指导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5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教学方法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方法灵活、讲求实效、师生互动.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4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教学思路清晰，条理性强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教学安排紧凑，整体把握好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教学手段运用科学、有效，恰当使用多媒体（仅是照屏宣科的定C等）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3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教学能力或素质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精通教学内容、知识面宽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用普通话教学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语言表达准确、清晰、简洁.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教态自然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亲切，仪表朴实、端庄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板书正确、工整，有条理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3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教学效果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学生学习兴趣浓，思维活跃，注意力集中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58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学生能听懂，能理解有关知识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6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通过学习能掌握一定的知识、方法与技能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C1989" w:rsidTr="00387534">
        <w:trPr>
          <w:cantSplit/>
          <w:trHeight w:val="4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89" w:rsidRDefault="004C1989" w:rsidP="00387534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</w:tbl>
    <w:p w:rsidR="004C1989" w:rsidRDefault="004C1989" w:rsidP="004C1989"/>
    <w:p w:rsidR="0088468D" w:rsidRDefault="0088468D"/>
    <w:sectPr w:rsidR="008846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9"/>
    <w:rsid w:val="004C1989"/>
    <w:rsid w:val="008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9"/>
    <w:pPr>
      <w:widowControl w:val="0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9"/>
    <w:pPr>
      <w:widowControl w:val="0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2018-08-06T01:25:00Z</dcterms:created>
  <dcterms:modified xsi:type="dcterms:W3CDTF">2018-08-06T01:26:00Z</dcterms:modified>
</cp:coreProperties>
</file>