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z w:val="44"/>
          <w:szCs w:val="44"/>
          <w:lang w:val="en-US" w:eastAsia="zh-CN"/>
        </w:rPr>
      </w:pPr>
      <w:r>
        <w:rPr>
          <w:rFonts w:hint="eastAsia" w:ascii="宋体" w:hAnsi="宋体" w:cs="方正小标宋简体"/>
          <w:b/>
          <w:sz w:val="44"/>
          <w:szCs w:val="44"/>
        </w:rPr>
        <w:t>郑州师范学院2020年计算机基础实验室项目</w:t>
      </w:r>
      <w:r>
        <w:rPr>
          <w:rFonts w:hint="eastAsia" w:asciiTheme="majorEastAsia" w:hAnsiTheme="majorEastAsia" w:eastAsiaTheme="majorEastAsia"/>
          <w:b/>
          <w:sz w:val="44"/>
          <w:szCs w:val="44"/>
          <w:lang w:eastAsia="zh-CN"/>
        </w:rPr>
        <w:t>公开招标公告</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p>
    <w:p>
      <w:pPr>
        <w:spacing w:line="560" w:lineRule="exact"/>
        <w:jc w:val="center"/>
        <w:rPr>
          <w:rFonts w:hint="eastAsia" w:ascii="宋体" w:hAnsi="宋体" w:cs="宋体"/>
          <w:b/>
          <w:bCs/>
          <w:kern w:val="0"/>
          <w:sz w:val="30"/>
          <w:szCs w:val="30"/>
        </w:rPr>
      </w:pPr>
      <w:r>
        <w:rPr>
          <w:rFonts w:hint="eastAsia" w:ascii="宋体" w:hAnsi="宋体" w:cs="宋体"/>
          <w:b/>
          <w:bCs/>
          <w:kern w:val="0"/>
          <w:sz w:val="30"/>
          <w:szCs w:val="30"/>
        </w:rPr>
        <w:t>采购项目名称</w:t>
      </w:r>
      <w:r>
        <w:rPr>
          <w:rFonts w:hint="eastAsia" w:ascii="宋体" w:hAnsi="宋体" w:cs="宋体"/>
          <w:b/>
          <w:bCs/>
          <w:kern w:val="0"/>
          <w:sz w:val="30"/>
          <w:szCs w:val="30"/>
          <w:lang w:eastAsia="zh-CN"/>
        </w:rPr>
        <w:t>：</w:t>
      </w:r>
      <w:r>
        <w:rPr>
          <w:rFonts w:hint="eastAsia" w:ascii="宋体" w:hAnsi="宋体" w:cs="宋体"/>
          <w:b/>
          <w:bCs/>
          <w:kern w:val="0"/>
          <w:sz w:val="30"/>
          <w:szCs w:val="30"/>
        </w:rPr>
        <w:t>郑州师范学院2020年计算机基础实验室项目</w:t>
      </w:r>
    </w:p>
    <w:p>
      <w:pPr>
        <w:numPr>
          <w:ilvl w:val="0"/>
          <w:numId w:val="1"/>
        </w:numPr>
        <w:spacing w:line="560" w:lineRule="exact"/>
        <w:ind w:left="599" w:leftChars="214" w:firstLine="0" w:firstLineChars="0"/>
        <w:jc w:val="left"/>
        <w:rPr>
          <w:rFonts w:hint="eastAsia" w:ascii="宋体" w:hAnsi="宋体" w:cs="宋体"/>
          <w:kern w:val="0"/>
          <w:sz w:val="30"/>
          <w:szCs w:val="30"/>
          <w:lang w:val="zh-CN"/>
        </w:rPr>
      </w:pPr>
      <w:r>
        <w:rPr>
          <w:rFonts w:hint="eastAsia" w:ascii="宋体" w:hAnsi="宋体" w:cs="宋体"/>
          <w:b/>
          <w:bCs/>
          <w:kern w:val="0"/>
          <w:sz w:val="30"/>
          <w:szCs w:val="30"/>
        </w:rPr>
        <w:t>采购项目编号：</w:t>
      </w:r>
      <w:r>
        <w:rPr>
          <w:rFonts w:hint="eastAsia" w:asciiTheme="minorEastAsia" w:hAnsiTheme="minorEastAsia" w:eastAsiaTheme="minorEastAsia" w:cstheme="minorEastAsia"/>
          <w:color w:val="000000"/>
          <w:sz w:val="30"/>
          <w:szCs w:val="30"/>
        </w:rPr>
        <w:t>郑财招标采购-2020-</w:t>
      </w:r>
      <w:r>
        <w:rPr>
          <w:rFonts w:hint="eastAsia" w:asciiTheme="minorEastAsia" w:hAnsiTheme="minorEastAsia" w:eastAsiaTheme="minorEastAsia" w:cstheme="minorEastAsia"/>
          <w:color w:val="000000"/>
          <w:sz w:val="30"/>
          <w:szCs w:val="30"/>
          <w:lang w:val="en-US" w:eastAsia="zh-CN"/>
        </w:rPr>
        <w:t>454</w:t>
      </w:r>
    </w:p>
    <w:p>
      <w:pPr>
        <w:spacing w:line="560" w:lineRule="exact"/>
        <w:ind w:firstLine="602" w:firstLineChars="200"/>
        <w:jc w:val="left"/>
        <w:rPr>
          <w:rFonts w:hint="eastAsia" w:ascii="宋体" w:hAnsi="宋体" w:cs="宋体"/>
          <w:b/>
          <w:bCs/>
          <w:kern w:val="0"/>
          <w:sz w:val="30"/>
          <w:szCs w:val="30"/>
        </w:rPr>
      </w:pPr>
      <w:r>
        <w:rPr>
          <w:rFonts w:hint="eastAsia" w:ascii="宋体" w:hAnsi="宋体" w:cs="宋体"/>
          <w:b/>
          <w:bCs/>
          <w:kern w:val="0"/>
          <w:sz w:val="30"/>
          <w:szCs w:val="30"/>
          <w:lang w:eastAsia="zh-CN"/>
        </w:rPr>
        <w:t>二</w:t>
      </w:r>
      <w:r>
        <w:rPr>
          <w:rFonts w:hint="eastAsia" w:ascii="宋体" w:hAnsi="宋体" w:cs="宋体"/>
          <w:b/>
          <w:bCs/>
          <w:kern w:val="0"/>
          <w:sz w:val="30"/>
          <w:szCs w:val="30"/>
        </w:rPr>
        <w:t>、项目预算金额：</w:t>
      </w:r>
      <w:r>
        <w:rPr>
          <w:rFonts w:hint="eastAsia" w:ascii="宋体" w:hAnsi="宋体"/>
          <w:sz w:val="28"/>
          <w:szCs w:val="22"/>
        </w:rPr>
        <w:t>2400000.00</w:t>
      </w:r>
      <w:r>
        <w:rPr>
          <w:rFonts w:hint="eastAsia" w:asciiTheme="minorEastAsia" w:hAnsiTheme="minorEastAsia" w:eastAsiaTheme="minorEastAsia" w:cstheme="minorEastAsia"/>
          <w:color w:val="000000"/>
          <w:sz w:val="30"/>
          <w:szCs w:val="30"/>
          <w:lang w:eastAsia="zh-CN"/>
        </w:rPr>
        <w:t>元</w:t>
      </w:r>
    </w:p>
    <w:p>
      <w:pPr>
        <w:pStyle w:val="13"/>
        <w:ind w:firstLine="560"/>
        <w:jc w:val="left"/>
        <w:rPr>
          <w:rFonts w:hint="eastAsia" w:ascii="宋体" w:hAnsi="宋体"/>
          <w:color w:val="000000"/>
          <w:sz w:val="28"/>
        </w:rPr>
      </w:pPr>
      <w:r>
        <w:rPr>
          <w:rFonts w:hint="eastAsia" w:ascii="宋体" w:hAnsi="宋体" w:cs="宋体"/>
          <w:b/>
          <w:bCs/>
          <w:kern w:val="0"/>
          <w:sz w:val="30"/>
          <w:szCs w:val="30"/>
          <w:lang w:val="zh-CN"/>
        </w:rPr>
        <w:t>三、采购需求：</w:t>
      </w:r>
      <w:r>
        <w:rPr>
          <w:rFonts w:hint="eastAsia" w:ascii="宋体" w:hAnsi="宋体"/>
          <w:color w:val="000000"/>
          <w:sz w:val="28"/>
        </w:rPr>
        <w:t>计算机公共实验室是为全校师生服务的公共实验实训场所，由我校信息科学与技术学院计算机与教育技术实验教学（省级实验教学示范）中心具体负责日常的实验室管理，有从事相关领域教学和科研的人才队伍，是学校开展常规计算机教学不可缺少的基础实验室项目。</w:t>
      </w:r>
    </w:p>
    <w:p>
      <w:pPr>
        <w:pStyle w:val="13"/>
        <w:ind w:firstLine="560"/>
        <w:jc w:val="left"/>
        <w:rPr>
          <w:rFonts w:hint="eastAsia" w:ascii="宋体" w:hAnsi="宋体"/>
          <w:color w:val="000000"/>
          <w:sz w:val="28"/>
        </w:rPr>
      </w:pPr>
      <w:r>
        <w:rPr>
          <w:rFonts w:hint="eastAsia" w:ascii="宋体" w:hAnsi="宋体"/>
          <w:color w:val="000000"/>
          <w:sz w:val="28"/>
        </w:rPr>
        <w:t>原有在用的实验室设备购置于2009年，截止2020年有11年的运行时间，设备老化严重，运行速度较慢，与目前实践教学及软件发展无法匹配，不能满足正常实验教学。</w:t>
      </w:r>
    </w:p>
    <w:p>
      <w:pPr>
        <w:spacing w:line="560" w:lineRule="exact"/>
        <w:ind w:firstLine="560" w:firstLineChars="200"/>
        <w:rPr>
          <w:rFonts w:hint="eastAsia" w:ascii="宋体" w:hAnsi="宋体"/>
          <w:color w:val="000000"/>
          <w:szCs w:val="22"/>
        </w:rPr>
      </w:pPr>
      <w:r>
        <w:rPr>
          <w:rFonts w:hint="eastAsia" w:ascii="宋体" w:hAnsi="宋体"/>
          <w:color w:val="000000"/>
          <w:szCs w:val="22"/>
        </w:rPr>
        <w:t>本次更新设备安装位置位于郑州师范学院西校区崇仁楼二层东侧五个房间，同时为满足省厅信息化建设的要求，增加购置智能管理模块（软件）及安防监控系统。</w:t>
      </w:r>
    </w:p>
    <w:p>
      <w:pPr>
        <w:spacing w:line="560" w:lineRule="exact"/>
        <w:ind w:firstLine="560" w:firstLineChars="200"/>
        <w:rPr>
          <w:rFonts w:hint="eastAsia" w:eastAsia="宋体"/>
          <w:lang w:eastAsia="zh-CN"/>
        </w:rPr>
      </w:pPr>
    </w:p>
    <w:p>
      <w:pPr>
        <w:spacing w:line="560" w:lineRule="exact"/>
        <w:ind w:firstLine="602" w:firstLineChars="200"/>
        <w:jc w:val="left"/>
        <w:rPr>
          <w:rFonts w:hint="eastAsia" w:ascii="宋体" w:hAnsi="宋体" w:cs="宋体"/>
          <w:b/>
          <w:kern w:val="0"/>
          <w:sz w:val="30"/>
          <w:szCs w:val="30"/>
          <w:lang w:val="zh-CN"/>
        </w:rPr>
      </w:pPr>
      <w:r>
        <w:rPr>
          <w:rFonts w:hint="eastAsia" w:asciiTheme="minorEastAsia" w:hAnsiTheme="minorEastAsia" w:eastAsiaTheme="minorEastAsia" w:cstheme="minorEastAsia"/>
          <w:b/>
          <w:bCs/>
          <w:color w:val="000000"/>
          <w:sz w:val="30"/>
          <w:szCs w:val="30"/>
          <w:lang w:eastAsia="zh-CN"/>
        </w:rPr>
        <w:t>四、</w:t>
      </w:r>
      <w:r>
        <w:rPr>
          <w:rFonts w:hint="eastAsia" w:ascii="宋体" w:hAnsi="宋体" w:cs="宋体"/>
          <w:b/>
          <w:kern w:val="0"/>
          <w:sz w:val="30"/>
          <w:szCs w:val="30"/>
          <w:lang w:val="zh-CN"/>
        </w:rPr>
        <w:t>采购项目需要落实的政府采购政策</w:t>
      </w:r>
    </w:p>
    <w:p>
      <w:pPr>
        <w:spacing w:line="560" w:lineRule="exact"/>
        <w:ind w:firstLine="560" w:firstLineChars="200"/>
        <w:jc w:val="left"/>
        <w:rPr>
          <w:rFonts w:hint="eastAsia"/>
          <w:lang w:val="zh-CN"/>
        </w:rPr>
      </w:pPr>
      <w:r>
        <w:rPr>
          <w:rFonts w:hint="eastAsia"/>
        </w:rPr>
        <w:t>节能产品强制采购</w:t>
      </w:r>
      <w:r>
        <w:rPr>
          <w:rFonts w:hint="eastAsia"/>
          <w:lang w:eastAsia="zh-CN"/>
        </w:rPr>
        <w:t>，</w:t>
      </w:r>
      <w:r>
        <w:rPr>
          <w:rFonts w:hint="eastAsia"/>
        </w:rPr>
        <w:t>节能、环保产品优先采购</w:t>
      </w:r>
      <w:r>
        <w:rPr>
          <w:rFonts w:hint="eastAsia"/>
          <w:lang w:eastAsia="zh-CN"/>
        </w:rPr>
        <w:t>，</w:t>
      </w:r>
      <w:r>
        <w:rPr>
          <w:rFonts w:hint="eastAsia"/>
        </w:rPr>
        <w:t>中小微企业、残疾人企业、监狱企业优惠政策</w:t>
      </w:r>
    </w:p>
    <w:p>
      <w:pPr>
        <w:numPr>
          <w:numId w:val="0"/>
        </w:numPr>
        <w:spacing w:line="560" w:lineRule="exact"/>
        <w:ind w:firstLine="602" w:firstLineChars="200"/>
        <w:jc w:val="left"/>
        <w:rPr>
          <w:rFonts w:hint="eastAsia" w:ascii="宋体" w:hAnsi="宋体" w:cs="宋体"/>
          <w:b/>
          <w:bCs/>
          <w:kern w:val="0"/>
          <w:sz w:val="30"/>
          <w:szCs w:val="30"/>
          <w:lang w:val="zh-CN"/>
        </w:rPr>
      </w:pPr>
      <w:r>
        <w:rPr>
          <w:rFonts w:hint="eastAsia" w:ascii="宋体" w:hAnsi="宋体" w:cs="宋体"/>
          <w:b/>
          <w:bCs/>
          <w:kern w:val="0"/>
          <w:sz w:val="30"/>
          <w:szCs w:val="30"/>
          <w:lang w:val="zh-CN"/>
        </w:rPr>
        <w:t>五、供应商资格要求：</w:t>
      </w:r>
    </w:p>
    <w:p>
      <w:pPr>
        <w:numPr>
          <w:ilvl w:val="0"/>
          <w:numId w:val="0"/>
        </w:num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（一）参加政府采购活动的投标人应当具备政府采购法第二十二条规定的条件，提供下列材料：</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1.具有独立承担民事责任的能力；</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2.具有良好的商业信誉和健全的财务制度；</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3.有依法缴纳税收和社会保障资金的良好记录；</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4.具有履行合同所必须的设备和专业技术能力；</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5.参加政府采购活动前三年内，在经营活动中没有重大违法记录；</w:t>
      </w:r>
    </w:p>
    <w:p>
      <w:pPr>
        <w:spacing w:line="500" w:lineRule="exact"/>
        <w:ind w:firstLine="600" w:firstLineChars="200"/>
        <w:rPr>
          <w:rFonts w:hint="eastAsia" w:ascii="宋体" w:hAnsi="宋体"/>
        </w:rPr>
      </w:pPr>
      <w:r>
        <w:rPr>
          <w:rFonts w:hint="eastAsia" w:asciiTheme="minorEastAsia" w:hAnsiTheme="minorEastAsia" w:eastAsiaTheme="minorEastAsia" w:cstheme="minorEastAsia"/>
          <w:color w:val="000000"/>
          <w:sz w:val="30"/>
          <w:szCs w:val="30"/>
        </w:rPr>
        <w:t>（二）</w:t>
      </w:r>
      <w:r>
        <w:rPr>
          <w:rFonts w:hint="eastAsia" w:ascii="宋体" w:hAnsi="宋体"/>
        </w:rPr>
        <w:t>根据《关于在政府采购活动中查询及使用信用记录有关问题的通知》(财库[2016]125号)的规定，拒绝被列入失信被执行人、重大税收违法案件当事人名单、政府采购严重违法失信行为记录名单中的禁止参加政府采购活动期间的供应商参与本项目政府采购活动；[查询渠道：“信用中国”网站（www.creditchina.gov.cn）、中国政府采购网（www.ccgp.gov.cn）]</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三）单位负责人为同一人或者存在直接控股、管理关系的不同供应商，不得参加同一合同项下的政府采购活动。除单一来源采购项目外，为采购项目提供整体设计、规范编制或者项目管理、监理、检测等服务的供应商，不得参加该采购项目的其他采购活动。</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(四)本次招标不接受联合体投标。</w:t>
      </w:r>
    </w:p>
    <w:p>
      <w:pPr>
        <w:spacing w:line="560" w:lineRule="exact"/>
        <w:ind w:firstLine="602" w:firstLineChars="200"/>
        <w:jc w:val="left"/>
        <w:rPr>
          <w:rFonts w:hint="eastAsia" w:ascii="宋体" w:hAnsi="宋体" w:cs="宋体"/>
          <w:b/>
          <w:bCs/>
          <w:kern w:val="0"/>
          <w:sz w:val="30"/>
          <w:szCs w:val="30"/>
        </w:rPr>
      </w:pPr>
      <w:r>
        <w:rPr>
          <w:rFonts w:hint="eastAsia" w:ascii="宋体" w:hAnsi="宋体" w:cs="宋体"/>
          <w:b/>
          <w:bCs/>
          <w:kern w:val="0"/>
          <w:sz w:val="30"/>
          <w:szCs w:val="30"/>
          <w:lang w:eastAsia="zh-CN"/>
        </w:rPr>
        <w:t>六</w:t>
      </w:r>
      <w:r>
        <w:rPr>
          <w:rFonts w:hint="eastAsia" w:ascii="宋体" w:hAnsi="宋体" w:cs="宋体"/>
          <w:b/>
          <w:bCs/>
          <w:kern w:val="0"/>
          <w:sz w:val="30"/>
          <w:szCs w:val="30"/>
        </w:rPr>
        <w:t>、是否接受进口产品：否</w:t>
      </w:r>
    </w:p>
    <w:p>
      <w:pPr>
        <w:spacing w:line="560" w:lineRule="exact"/>
        <w:ind w:firstLine="602" w:firstLineChars="200"/>
        <w:jc w:val="left"/>
        <w:rPr>
          <w:rFonts w:hint="eastAsia" w:ascii="宋体" w:hAnsi="宋体" w:cs="宋体"/>
          <w:b/>
          <w:bCs/>
          <w:kern w:val="0"/>
          <w:sz w:val="30"/>
          <w:szCs w:val="30"/>
        </w:rPr>
      </w:pPr>
      <w:r>
        <w:rPr>
          <w:rFonts w:hint="eastAsia" w:ascii="宋体" w:hAnsi="宋体" w:cs="宋体"/>
          <w:b/>
          <w:bCs/>
          <w:kern w:val="0"/>
          <w:sz w:val="30"/>
          <w:szCs w:val="30"/>
          <w:lang w:eastAsia="zh-CN"/>
        </w:rPr>
        <w:t>七</w:t>
      </w:r>
      <w:r>
        <w:rPr>
          <w:rFonts w:hint="eastAsia" w:ascii="宋体" w:hAnsi="宋体" w:cs="宋体"/>
          <w:b/>
          <w:bCs/>
          <w:kern w:val="0"/>
          <w:sz w:val="30"/>
          <w:szCs w:val="30"/>
        </w:rPr>
        <w:t>、招标文件</w:t>
      </w:r>
      <w:r>
        <w:rPr>
          <w:rFonts w:hint="eastAsia" w:ascii="宋体" w:hAnsi="宋体" w:cs="宋体"/>
          <w:b/>
          <w:bCs/>
          <w:kern w:val="0"/>
          <w:sz w:val="30"/>
          <w:szCs w:val="30"/>
          <w:lang w:eastAsia="zh-CN"/>
        </w:rPr>
        <w:t>的</w:t>
      </w:r>
      <w:r>
        <w:rPr>
          <w:rFonts w:hint="eastAsia" w:ascii="宋体" w:hAnsi="宋体" w:cs="宋体"/>
          <w:b/>
          <w:bCs/>
          <w:kern w:val="0"/>
          <w:sz w:val="30"/>
          <w:szCs w:val="30"/>
        </w:rPr>
        <w:t>获取</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获取须知：凡有意参加本次采购活动的供应商，请于2020年12月</w:t>
      </w:r>
      <w:r>
        <w:rPr>
          <w:rFonts w:hint="eastAsia" w:asciiTheme="minorEastAsia" w:hAnsiTheme="minorEastAsia" w:eastAsiaTheme="minorEastAsia" w:cstheme="minorEastAsia"/>
          <w:color w:val="000000"/>
          <w:sz w:val="30"/>
          <w:szCs w:val="30"/>
          <w:lang w:val="en-US" w:eastAsia="zh-CN"/>
        </w:rPr>
        <w:t>24</w:t>
      </w:r>
      <w:r>
        <w:rPr>
          <w:rFonts w:hint="eastAsia" w:asciiTheme="minorEastAsia" w:hAnsiTheme="minorEastAsia" w:eastAsiaTheme="minorEastAsia" w:cstheme="minorEastAsia"/>
          <w:color w:val="000000"/>
          <w:sz w:val="30"/>
          <w:szCs w:val="30"/>
        </w:rPr>
        <w:t>日至2020年12月</w:t>
      </w:r>
      <w:r>
        <w:rPr>
          <w:rFonts w:hint="eastAsia" w:asciiTheme="minorEastAsia" w:hAnsiTheme="minorEastAsia" w:eastAsiaTheme="minorEastAsia" w:cstheme="minorEastAsia"/>
          <w:color w:val="000000"/>
          <w:sz w:val="30"/>
          <w:szCs w:val="30"/>
          <w:lang w:val="en-US" w:eastAsia="zh-CN"/>
        </w:rPr>
        <w:t>31</w:t>
      </w:r>
      <w:r>
        <w:rPr>
          <w:rFonts w:hint="eastAsia" w:asciiTheme="minorEastAsia" w:hAnsiTheme="minorEastAsia" w:eastAsiaTheme="minorEastAsia" w:cstheme="minorEastAsia"/>
          <w:color w:val="000000"/>
          <w:sz w:val="30"/>
          <w:szCs w:val="30"/>
        </w:rPr>
        <w:t>日23时59分，登录“郑州市公共资源交易中心网站（</w:t>
      </w:r>
      <w:r>
        <w:rPr>
          <w:rFonts w:hint="eastAsia" w:asciiTheme="minorEastAsia" w:hAnsiTheme="minorEastAsia" w:eastAsiaTheme="minorEastAsia" w:cstheme="minorEastAsia"/>
          <w:color w:val="000000"/>
          <w:sz w:val="30"/>
          <w:szCs w:val="30"/>
          <w:lang w:val="en-US" w:eastAsia="zh-CN"/>
        </w:rPr>
        <w:t>zzggzy.zhengzhou.gov.cn</w:t>
      </w:r>
      <w:r>
        <w:rPr>
          <w:rFonts w:hint="eastAsia" w:asciiTheme="minorEastAsia" w:hAnsiTheme="minorEastAsia" w:eastAsiaTheme="minorEastAsia" w:cstheme="minorEastAsia"/>
          <w:color w:val="000000"/>
          <w:sz w:val="30"/>
          <w:szCs w:val="30"/>
        </w:rPr>
        <w:t>）”，凭企业CA锁下载招标文件(格式为 *.ZZZF)。尚未办理企业CA锁的，请登录“郑州市公共资源交易中心网站（</w:t>
      </w:r>
      <w:r>
        <w:rPr>
          <w:rFonts w:hint="eastAsia" w:asciiTheme="minorEastAsia" w:hAnsiTheme="minorEastAsia" w:eastAsiaTheme="minorEastAsia" w:cstheme="minorEastAsia"/>
          <w:color w:val="000000"/>
          <w:sz w:val="30"/>
          <w:szCs w:val="30"/>
          <w:lang w:val="en-US" w:eastAsia="zh-CN"/>
        </w:rPr>
        <w:t>zzggzy.zhengzhou.gov.cn</w:t>
      </w:r>
      <w:r>
        <w:rPr>
          <w:rFonts w:hint="eastAsia" w:asciiTheme="minorEastAsia" w:hAnsiTheme="minorEastAsia" w:eastAsiaTheme="minorEastAsia" w:cstheme="minorEastAsia"/>
          <w:color w:val="000000"/>
          <w:sz w:val="30"/>
          <w:szCs w:val="30"/>
        </w:rPr>
        <w:t>）”进入“办事指南－政府采购”栏目，下载相关资料并与CA公司联系，了解CA办理事宜。CA锁办理咨询电话：0371-96596；技术服务电话：0371-67188807/4009980000。</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p>
    <w:p>
      <w:pPr>
        <w:spacing w:line="560" w:lineRule="exact"/>
        <w:ind w:firstLine="602" w:firstLineChars="200"/>
        <w:jc w:val="left"/>
        <w:rPr>
          <w:rFonts w:hint="eastAsia" w:ascii="宋体" w:hAnsi="宋体" w:cs="宋体"/>
          <w:b/>
          <w:kern w:val="0"/>
          <w:sz w:val="30"/>
          <w:szCs w:val="30"/>
        </w:rPr>
      </w:pPr>
      <w:r>
        <w:rPr>
          <w:rFonts w:hint="eastAsia" w:asciiTheme="minorEastAsia" w:hAnsiTheme="minorEastAsia" w:eastAsiaTheme="minorEastAsia" w:cstheme="minorEastAsia"/>
          <w:b/>
          <w:bCs/>
          <w:color w:val="000000"/>
          <w:sz w:val="30"/>
          <w:szCs w:val="30"/>
          <w:lang w:eastAsia="zh-CN"/>
        </w:rPr>
        <w:t>八、</w:t>
      </w:r>
      <w:r>
        <w:rPr>
          <w:rFonts w:hint="eastAsia" w:ascii="宋体" w:hAnsi="宋体" w:cs="宋体"/>
          <w:b/>
          <w:kern w:val="0"/>
          <w:sz w:val="30"/>
          <w:szCs w:val="30"/>
        </w:rPr>
        <w:t>投标截止时间（投标文件</w:t>
      </w:r>
      <w:r>
        <w:rPr>
          <w:rFonts w:hint="eastAsia" w:ascii="宋体" w:hAnsi="宋体" w:cs="宋体"/>
          <w:b/>
          <w:kern w:val="0"/>
          <w:sz w:val="30"/>
          <w:szCs w:val="30"/>
          <w:lang w:eastAsia="zh-CN"/>
        </w:rPr>
        <w:t>上传</w:t>
      </w:r>
      <w:r>
        <w:rPr>
          <w:rFonts w:hint="eastAsia" w:ascii="宋体" w:hAnsi="宋体" w:cs="宋体"/>
          <w:b/>
          <w:kern w:val="0"/>
          <w:sz w:val="30"/>
          <w:szCs w:val="30"/>
        </w:rPr>
        <w:t>截止时间）及地点</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投标文件</w:t>
      </w:r>
      <w:r>
        <w:rPr>
          <w:rFonts w:hint="eastAsia" w:asciiTheme="minorEastAsia" w:hAnsiTheme="minorEastAsia" w:eastAsiaTheme="minorEastAsia" w:cstheme="minorEastAsia"/>
          <w:color w:val="000000"/>
          <w:sz w:val="30"/>
          <w:szCs w:val="30"/>
          <w:lang w:eastAsia="zh-CN"/>
        </w:rPr>
        <w:t>上传</w:t>
      </w:r>
      <w:r>
        <w:rPr>
          <w:rFonts w:hint="eastAsia" w:asciiTheme="minorEastAsia" w:hAnsiTheme="minorEastAsia" w:eastAsiaTheme="minorEastAsia" w:cstheme="minorEastAsia"/>
          <w:color w:val="000000"/>
          <w:sz w:val="30"/>
          <w:szCs w:val="30"/>
        </w:rPr>
        <w:t>截止时间：20</w:t>
      </w:r>
      <w:r>
        <w:rPr>
          <w:rFonts w:hint="eastAsia" w:asciiTheme="minorEastAsia" w:hAnsiTheme="minorEastAsia" w:eastAsiaTheme="minorEastAsia" w:cstheme="minorEastAsia"/>
          <w:color w:val="000000"/>
          <w:sz w:val="30"/>
          <w:szCs w:val="30"/>
          <w:lang w:val="en-US" w:eastAsia="zh-CN"/>
        </w:rPr>
        <w:t>21</w:t>
      </w:r>
      <w:r>
        <w:rPr>
          <w:rFonts w:hint="eastAsia" w:asciiTheme="minorEastAsia" w:hAnsiTheme="minorEastAsia" w:eastAsiaTheme="minorEastAsia" w:cstheme="minorEastAsia"/>
          <w:color w:val="000000"/>
          <w:sz w:val="30"/>
          <w:szCs w:val="30"/>
        </w:rPr>
        <w:t>年</w:t>
      </w:r>
      <w:r>
        <w:rPr>
          <w:rFonts w:hint="eastAsia" w:asciiTheme="minorEastAsia" w:hAnsiTheme="minorEastAsia" w:eastAsiaTheme="minorEastAsia" w:cstheme="minorEastAsia"/>
          <w:color w:val="000000"/>
          <w:sz w:val="30"/>
          <w:szCs w:val="30"/>
          <w:lang w:val="en-US" w:eastAsia="zh-CN"/>
        </w:rPr>
        <w:t>1</w:t>
      </w:r>
      <w:r>
        <w:rPr>
          <w:rFonts w:hint="eastAsia" w:asciiTheme="minorEastAsia" w:hAnsiTheme="minorEastAsia" w:eastAsiaTheme="minorEastAsia" w:cstheme="minorEastAsia"/>
          <w:color w:val="000000"/>
          <w:sz w:val="30"/>
          <w:szCs w:val="30"/>
        </w:rPr>
        <w:t>月</w:t>
      </w:r>
      <w:r>
        <w:rPr>
          <w:rFonts w:hint="eastAsia" w:asciiTheme="minorEastAsia" w:hAnsiTheme="minorEastAsia" w:eastAsiaTheme="minorEastAsia" w:cstheme="minorEastAsia"/>
          <w:color w:val="000000"/>
          <w:sz w:val="30"/>
          <w:szCs w:val="30"/>
          <w:lang w:val="en-US" w:eastAsia="zh-CN"/>
        </w:rPr>
        <w:t>15</w:t>
      </w:r>
      <w:r>
        <w:rPr>
          <w:rFonts w:hint="eastAsia" w:asciiTheme="minorEastAsia" w:hAnsiTheme="minorEastAsia" w:eastAsiaTheme="minorEastAsia" w:cstheme="minorEastAsia"/>
          <w:color w:val="000000"/>
          <w:sz w:val="30"/>
          <w:szCs w:val="30"/>
        </w:rPr>
        <w:t>日10时</w:t>
      </w:r>
      <w:r>
        <w:rPr>
          <w:rFonts w:hint="eastAsia" w:asciiTheme="minorEastAsia" w:hAnsiTheme="minorEastAsia" w:eastAsiaTheme="minorEastAsia" w:cstheme="minorEastAsia"/>
          <w:color w:val="000000"/>
          <w:sz w:val="30"/>
          <w:szCs w:val="30"/>
          <w:lang w:val="en-US" w:eastAsia="zh-CN"/>
        </w:rPr>
        <w:t>0</w:t>
      </w:r>
      <w:r>
        <w:rPr>
          <w:rFonts w:hint="eastAsia" w:asciiTheme="minorEastAsia" w:hAnsiTheme="minorEastAsia" w:eastAsiaTheme="minorEastAsia" w:cstheme="minorEastAsia"/>
          <w:color w:val="000000"/>
          <w:sz w:val="30"/>
          <w:szCs w:val="30"/>
        </w:rPr>
        <w:t>0分</w:t>
      </w:r>
    </w:p>
    <w:p>
      <w:pPr>
        <w:spacing w:line="560" w:lineRule="exact"/>
        <w:ind w:firstLine="600" w:firstLineChars="200"/>
        <w:jc w:val="left"/>
        <w:rPr>
          <w:rFonts w:hint="eastAsia"/>
        </w:rPr>
      </w:pPr>
      <w:r>
        <w:rPr>
          <w:rFonts w:hint="eastAsia" w:asciiTheme="minorEastAsia" w:hAnsiTheme="minorEastAsia" w:eastAsiaTheme="minorEastAsia" w:cstheme="minorEastAsia"/>
          <w:color w:val="000000"/>
          <w:sz w:val="30"/>
          <w:szCs w:val="30"/>
          <w:lang w:eastAsia="zh-CN"/>
        </w:rPr>
        <w:t>注</w:t>
      </w:r>
      <w:r>
        <w:rPr>
          <w:rFonts w:hint="eastAsia" w:asciiTheme="minorEastAsia" w:hAnsiTheme="minorEastAsia" w:eastAsiaTheme="minorEastAsia" w:cstheme="minorEastAsia"/>
          <w:color w:val="000000"/>
          <w:sz w:val="30"/>
          <w:szCs w:val="30"/>
        </w:rPr>
        <w:t>：</w:t>
      </w:r>
      <w:r>
        <w:rPr>
          <w:rFonts w:hint="eastAsia" w:asciiTheme="minorEastAsia" w:hAnsiTheme="minorEastAsia" w:eastAsiaTheme="minorEastAsia" w:cstheme="minorEastAsia"/>
          <w:color w:val="000000"/>
          <w:sz w:val="30"/>
          <w:szCs w:val="30"/>
          <w:lang w:val="en-US" w:eastAsia="zh-CN"/>
        </w:rPr>
        <w:t>加密电子投标文件（*.ZZTF格式）须在投标截止时间前通过“郑州市公共资源交易中心（http://www.zzsggzy.com/）”电子交易平台加密上传。  </w:t>
      </w:r>
    </w:p>
    <w:p>
      <w:pPr>
        <w:widowControl/>
        <w:numPr>
          <w:ilvl w:val="0"/>
          <w:numId w:val="0"/>
        </w:numPr>
        <w:adjustRightInd w:val="0"/>
        <w:snapToGrid w:val="0"/>
        <w:spacing w:line="520" w:lineRule="exact"/>
        <w:ind w:leftChars="0" w:firstLine="602" w:firstLineChars="200"/>
        <w:jc w:val="left"/>
        <w:rPr>
          <w:rFonts w:hint="eastAsia" w:ascii="宋体" w:hAnsi="宋体" w:cs="宋体"/>
          <w:b/>
          <w:bCs/>
          <w:kern w:val="0"/>
          <w:sz w:val="30"/>
          <w:szCs w:val="30"/>
        </w:rPr>
      </w:pPr>
      <w:r>
        <w:rPr>
          <w:rFonts w:hint="eastAsia" w:ascii="宋体" w:hAnsi="宋体" w:cs="宋体"/>
          <w:b/>
          <w:bCs/>
          <w:kern w:val="0"/>
          <w:sz w:val="30"/>
          <w:szCs w:val="30"/>
          <w:lang w:eastAsia="zh-CN"/>
        </w:rPr>
        <w:t>九、</w:t>
      </w:r>
      <w:r>
        <w:rPr>
          <w:rFonts w:hint="eastAsia" w:ascii="宋体" w:hAnsi="宋体" w:cs="宋体"/>
          <w:b/>
          <w:bCs/>
          <w:kern w:val="0"/>
          <w:sz w:val="30"/>
          <w:szCs w:val="30"/>
        </w:rPr>
        <w:t>开标时间及地点</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lang w:eastAsia="zh-CN"/>
        </w:rPr>
        <w:t>（一）</w:t>
      </w:r>
      <w:r>
        <w:rPr>
          <w:rFonts w:hint="eastAsia" w:asciiTheme="minorEastAsia" w:hAnsiTheme="minorEastAsia" w:eastAsiaTheme="minorEastAsia" w:cstheme="minorEastAsia"/>
          <w:color w:val="000000"/>
          <w:sz w:val="30"/>
          <w:szCs w:val="30"/>
        </w:rPr>
        <w:t>开标时间：同投标文件</w:t>
      </w:r>
      <w:r>
        <w:rPr>
          <w:rFonts w:hint="eastAsia" w:asciiTheme="minorEastAsia" w:hAnsiTheme="minorEastAsia" w:eastAsiaTheme="minorEastAsia" w:cstheme="minorEastAsia"/>
          <w:color w:val="000000"/>
          <w:sz w:val="30"/>
          <w:szCs w:val="30"/>
          <w:lang w:eastAsia="zh-CN"/>
        </w:rPr>
        <w:t>上传</w:t>
      </w:r>
      <w:r>
        <w:rPr>
          <w:rFonts w:hint="eastAsia" w:asciiTheme="minorEastAsia" w:hAnsiTheme="minorEastAsia" w:eastAsiaTheme="minorEastAsia" w:cstheme="minorEastAsia"/>
          <w:color w:val="000000"/>
          <w:sz w:val="30"/>
          <w:szCs w:val="30"/>
        </w:rPr>
        <w:t>截止时间</w:t>
      </w:r>
    </w:p>
    <w:p>
      <w:pPr>
        <w:spacing w:line="560" w:lineRule="exact"/>
        <w:ind w:firstLine="600" w:firstLineChars="200"/>
        <w:jc w:val="left"/>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lang w:eastAsia="zh-CN"/>
        </w:rPr>
        <w:t>（二）</w:t>
      </w:r>
      <w:r>
        <w:rPr>
          <w:rFonts w:hint="eastAsia" w:asciiTheme="minorEastAsia" w:hAnsiTheme="minorEastAsia" w:eastAsiaTheme="minorEastAsia" w:cstheme="minorEastAsia"/>
          <w:color w:val="000000"/>
          <w:sz w:val="30"/>
          <w:szCs w:val="30"/>
        </w:rPr>
        <w:t>开标地点：</w:t>
      </w:r>
      <w:r>
        <w:rPr>
          <w:rFonts w:hint="eastAsia" w:asciiTheme="minorEastAsia" w:hAnsiTheme="minorEastAsia" w:eastAsiaTheme="minorEastAsia" w:cstheme="minorEastAsia"/>
          <w:color w:val="000000"/>
          <w:sz w:val="30"/>
          <w:szCs w:val="30"/>
          <w:lang w:val="en-US" w:eastAsia="zh-CN"/>
        </w:rPr>
        <w:t>本项目采用“远程不见面”开标方式，投标人无需到市交易中心现场，通过网络即可参加开标大会。</w:t>
      </w:r>
    </w:p>
    <w:p>
      <w:pPr>
        <w:spacing w:line="560" w:lineRule="exact"/>
        <w:ind w:firstLine="600" w:firstLineChars="200"/>
        <w:jc w:val="left"/>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lang w:val="en-US" w:eastAsia="zh-CN"/>
        </w:rPr>
        <w:t>（三）开标方式：网上开标，操作要求如下：</w:t>
      </w:r>
    </w:p>
    <w:p>
      <w:pPr>
        <w:spacing w:line="560" w:lineRule="exact"/>
        <w:ind w:firstLine="600" w:firstLineChars="200"/>
        <w:jc w:val="left"/>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lang w:val="en-US" w:eastAsia="zh-CN"/>
        </w:rPr>
        <w:t>在开标前半个小时内，所有投标人必须登录“郑州市公共资源交易中心门户网站远程开标大厅”进行签到，其后应一直保持在线状态，保证能准时参加开标大会、投标文件的解密、现场答疑澄清等活动。</w:t>
      </w:r>
    </w:p>
    <w:p>
      <w:pPr>
        <w:spacing w:line="560" w:lineRule="exact"/>
        <w:ind w:firstLine="600" w:firstLineChars="200"/>
        <w:jc w:val="left"/>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lang w:val="en-US" w:eastAsia="zh-CN"/>
        </w:rPr>
        <w:t> 不见面开标操作说明详见郑州市公共资源交易中心网站办事指南栏目下政府采购专区中的《郑州市公共资源交易中心不见面开标大厅操作手册（供应商）V1.0》（http://www.zzsggzy.com/bszn/009003/subpage.html）</w:t>
      </w:r>
    </w:p>
    <w:p>
      <w:pPr>
        <w:numPr>
          <w:numId w:val="0"/>
        </w:numPr>
        <w:spacing w:line="560" w:lineRule="exact"/>
        <w:jc w:val="left"/>
        <w:rPr>
          <w:rFonts w:hint="eastAsia" w:asciiTheme="minorEastAsia" w:hAnsiTheme="minorEastAsia" w:eastAsiaTheme="minorEastAsia" w:cstheme="minorEastAsia"/>
          <w:color w:val="000000"/>
          <w:sz w:val="30"/>
          <w:szCs w:val="30"/>
          <w:lang w:val="en-US" w:eastAsia="zh-CN"/>
        </w:rPr>
      </w:pPr>
      <w:r>
        <w:rPr>
          <w:rFonts w:hint="eastAsia"/>
          <w:b/>
          <w:sz w:val="30"/>
          <w:szCs w:val="30"/>
          <w:lang w:eastAsia="zh-CN"/>
        </w:rPr>
        <w:t>十、</w:t>
      </w:r>
      <w:r>
        <w:rPr>
          <w:rFonts w:hint="eastAsia"/>
          <w:b/>
          <w:sz w:val="30"/>
          <w:szCs w:val="30"/>
        </w:rPr>
        <w:t>发布公告的媒介及招标公告期限</w:t>
      </w:r>
    </w:p>
    <w:p>
      <w:pPr>
        <w:numPr>
          <w:ilvl w:val="0"/>
          <w:numId w:val="0"/>
        </w:numPr>
        <w:spacing w:line="560" w:lineRule="exact"/>
        <w:ind w:firstLine="600" w:firstLineChars="200"/>
        <w:jc w:val="left"/>
        <w:rPr>
          <w:rFonts w:hint="eastAsia"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lang w:val="en-US" w:eastAsia="zh-CN"/>
        </w:rPr>
        <w:t>《河南省政府采购网》、《郑州市公共资源交易中心网》；自公告发布之日起5个工作日</w:t>
      </w:r>
    </w:p>
    <w:p>
      <w:pPr>
        <w:numPr>
          <w:ilvl w:val="0"/>
          <w:numId w:val="2"/>
        </w:numPr>
        <w:spacing w:line="560" w:lineRule="exact"/>
        <w:ind w:firstLine="602" w:firstLineChars="200"/>
        <w:jc w:val="left"/>
        <w:rPr>
          <w:rFonts w:hint="eastAsia" w:ascii="宋体" w:hAnsi="宋体" w:cs="宋体"/>
          <w:b/>
          <w:bCs/>
          <w:kern w:val="0"/>
          <w:sz w:val="30"/>
          <w:szCs w:val="30"/>
          <w:lang w:val="zh-CN"/>
        </w:rPr>
      </w:pPr>
      <w:r>
        <w:rPr>
          <w:rFonts w:hint="eastAsia" w:ascii="宋体" w:hAnsi="宋体" w:cs="宋体"/>
          <w:b/>
          <w:bCs/>
          <w:kern w:val="0"/>
          <w:sz w:val="30"/>
          <w:szCs w:val="30"/>
        </w:rPr>
        <w:t>联系方式</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（一）集中采购机构：郑州市公共资源交易中心</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联系人：</w:t>
      </w:r>
      <w:r>
        <w:rPr>
          <w:rFonts w:hint="eastAsia" w:asciiTheme="minorEastAsia" w:hAnsiTheme="minorEastAsia" w:eastAsiaTheme="minorEastAsia" w:cstheme="minorEastAsia"/>
          <w:color w:val="000000"/>
          <w:sz w:val="30"/>
          <w:szCs w:val="30"/>
          <w:lang w:eastAsia="zh-CN"/>
        </w:rPr>
        <w:t>高</w:t>
      </w:r>
      <w:r>
        <w:rPr>
          <w:rFonts w:hint="eastAsia" w:asciiTheme="minorEastAsia" w:hAnsiTheme="minorEastAsia" w:eastAsiaTheme="minorEastAsia" w:cstheme="minorEastAsia"/>
          <w:color w:val="000000"/>
          <w:sz w:val="30"/>
          <w:szCs w:val="30"/>
        </w:rPr>
        <w:t>老师</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邮  编：450000</w:t>
      </w:r>
    </w:p>
    <w:p>
      <w:pPr>
        <w:spacing w:line="560" w:lineRule="exact"/>
        <w:ind w:firstLine="600" w:firstLineChars="200"/>
        <w:jc w:val="left"/>
        <w:rPr>
          <w:rFonts w:hint="default" w:asciiTheme="minorEastAsia" w:hAnsiTheme="minorEastAsia" w:eastAsiaTheme="minorEastAsia" w:cstheme="minorEastAsia"/>
          <w:color w:val="000000"/>
          <w:sz w:val="30"/>
          <w:szCs w:val="30"/>
          <w:lang w:val="en-US" w:eastAsia="zh-CN"/>
        </w:rPr>
      </w:pPr>
      <w:r>
        <w:rPr>
          <w:rFonts w:hint="eastAsia" w:asciiTheme="minorEastAsia" w:hAnsiTheme="minorEastAsia" w:eastAsiaTheme="minorEastAsia" w:cstheme="minorEastAsia"/>
          <w:color w:val="000000"/>
          <w:sz w:val="30"/>
          <w:szCs w:val="30"/>
        </w:rPr>
        <w:t>电  话：0371-</w:t>
      </w:r>
      <w:r>
        <w:rPr>
          <w:rFonts w:hint="eastAsia" w:asciiTheme="minorEastAsia" w:hAnsiTheme="minorEastAsia" w:eastAsiaTheme="minorEastAsia" w:cstheme="minorEastAsia"/>
          <w:color w:val="000000"/>
          <w:sz w:val="30"/>
          <w:szCs w:val="30"/>
          <w:lang w:val="en-US" w:eastAsia="zh-CN"/>
        </w:rPr>
        <w:t>67188329</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地  址：郑州市中原西路郑发大厦7018室</w:t>
      </w:r>
    </w:p>
    <w:p>
      <w:pPr>
        <w:snapToGrid w:val="0"/>
        <w:spacing w:line="500" w:lineRule="exact"/>
        <w:ind w:firstLine="600" w:firstLineChars="200"/>
        <w:rPr>
          <w:rFonts w:hint="eastAsia" w:ascii="宋体" w:hAnsi="宋体"/>
          <w:color w:val="FF0000"/>
        </w:rPr>
      </w:pPr>
      <w:r>
        <w:rPr>
          <w:rFonts w:hint="eastAsia" w:asciiTheme="minorEastAsia" w:hAnsiTheme="minorEastAsia" w:eastAsiaTheme="minorEastAsia" w:cstheme="minorEastAsia"/>
          <w:color w:val="000000"/>
          <w:sz w:val="30"/>
          <w:szCs w:val="30"/>
        </w:rPr>
        <w:t>（二）采购人：</w:t>
      </w:r>
      <w:r>
        <w:rPr>
          <w:rFonts w:hint="eastAsia"/>
        </w:rPr>
        <w:t>郑州师范学院</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联系人：</w:t>
      </w:r>
      <w:r>
        <w:rPr>
          <w:rFonts w:hint="eastAsia" w:asciiTheme="minorEastAsia" w:hAnsiTheme="minorEastAsia" w:eastAsiaTheme="minorEastAsia" w:cstheme="minorEastAsia"/>
          <w:color w:val="000000"/>
          <w:sz w:val="30"/>
          <w:szCs w:val="30"/>
          <w:lang w:eastAsia="zh-CN"/>
        </w:rPr>
        <w:t>肖</w:t>
      </w:r>
      <w:r>
        <w:rPr>
          <w:rFonts w:hint="eastAsia" w:asciiTheme="minorEastAsia" w:hAnsiTheme="minorEastAsia" w:eastAsiaTheme="minorEastAsia" w:cstheme="minorEastAsia"/>
          <w:color w:val="000000"/>
          <w:sz w:val="30"/>
          <w:szCs w:val="30"/>
        </w:rPr>
        <w:t>老师</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邮  编：450000</w:t>
      </w:r>
    </w:p>
    <w:p>
      <w:pPr>
        <w:snapToGrid w:val="0"/>
        <w:spacing w:line="500" w:lineRule="exact"/>
        <w:ind w:firstLine="600" w:firstLineChars="200"/>
        <w:rPr>
          <w:rFonts w:ascii="宋体" w:hAnsi="宋体"/>
        </w:rPr>
      </w:pPr>
      <w:r>
        <w:rPr>
          <w:rFonts w:hint="eastAsia" w:asciiTheme="minorEastAsia" w:hAnsiTheme="minorEastAsia" w:eastAsiaTheme="minorEastAsia" w:cstheme="minorEastAsia"/>
          <w:color w:val="000000"/>
          <w:sz w:val="30"/>
          <w:szCs w:val="30"/>
        </w:rPr>
        <w:t>电  话：</w:t>
      </w:r>
      <w:r>
        <w:rPr>
          <w:rFonts w:hint="eastAsia"/>
          <w:szCs w:val="22"/>
        </w:rPr>
        <w:t>0371-</w:t>
      </w:r>
      <w:r>
        <w:rPr>
          <w:rFonts w:hint="eastAsia"/>
        </w:rPr>
        <w:t>65501551</w:t>
      </w:r>
    </w:p>
    <w:p>
      <w:pPr>
        <w:snapToGrid w:val="0"/>
        <w:spacing w:line="500" w:lineRule="exact"/>
        <w:ind w:firstLine="560" w:firstLineChars="200"/>
        <w:rPr>
          <w:rFonts w:hint="eastAsia" w:ascii="宋体" w:hAnsi="宋体"/>
          <w:szCs w:val="22"/>
        </w:rPr>
      </w:pPr>
      <w:r>
        <w:rPr>
          <w:rFonts w:hint="eastAsia" w:ascii="宋体" w:hAnsi="宋体"/>
          <w:szCs w:val="22"/>
        </w:rPr>
        <w:t>地  址：</w:t>
      </w:r>
      <w:r>
        <w:rPr>
          <w:rFonts w:hint="eastAsia"/>
        </w:rPr>
        <w:t>郑州市惠济区北大学城英才街6号</w:t>
      </w:r>
    </w:p>
    <w:p>
      <w:pPr>
        <w:spacing w:line="560" w:lineRule="exact"/>
        <w:ind w:firstLine="600" w:firstLineChars="200"/>
        <w:jc w:val="left"/>
        <w:rPr>
          <w:rFonts w:hint="eastAsia" w:asciiTheme="minorEastAsia" w:hAnsiTheme="minorEastAsia" w:eastAsiaTheme="minorEastAsia" w:cstheme="minorEastAsia"/>
          <w:color w:val="000000"/>
          <w:sz w:val="30"/>
          <w:szCs w:val="30"/>
        </w:rPr>
      </w:pPr>
    </w:p>
    <w:p>
      <w:pPr>
        <w:spacing w:line="600" w:lineRule="exact"/>
        <w:ind w:firstLine="4350" w:firstLineChars="1450"/>
        <w:rPr>
          <w:rFonts w:hint="eastAsia" w:asciiTheme="minorEastAsia" w:hAnsiTheme="minorEastAsia" w:eastAsiaTheme="minorEastAsia" w:cstheme="minorEastAsia"/>
          <w:sz w:val="30"/>
          <w:szCs w:val="30"/>
        </w:rPr>
      </w:pPr>
    </w:p>
    <w:p>
      <w:pPr>
        <w:spacing w:line="600" w:lineRule="exact"/>
        <w:ind w:firstLine="4350" w:firstLineChars="145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郑州市公共资源交易中心</w:t>
      </w:r>
    </w:p>
    <w:p>
      <w:pPr>
        <w:spacing w:line="560" w:lineRule="exact"/>
        <w:ind w:firstLine="4800" w:firstLineChars="16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rPr>
        <w:t>年</w:t>
      </w:r>
      <w:r>
        <w:rPr>
          <w:rFonts w:hint="eastAsia" w:asciiTheme="minorEastAsia" w:hAnsiTheme="minorEastAsia" w:eastAsiaTheme="minorEastAsia" w:cstheme="minorEastAsia"/>
          <w:sz w:val="30"/>
          <w:szCs w:val="30"/>
          <w:lang w:val="en-US" w:eastAsia="zh-CN"/>
        </w:rPr>
        <w:t>12</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24</w:t>
      </w:r>
      <w:r>
        <w:rPr>
          <w:rFonts w:hint="eastAsia" w:asciiTheme="minorEastAsia" w:hAnsiTheme="minorEastAsia" w:eastAsiaTheme="minorEastAsia" w:cstheme="minorEastAsia"/>
          <w:sz w:val="30"/>
          <w:szCs w:val="30"/>
        </w:rPr>
        <w:t xml:space="preserve">日   </w:t>
      </w:r>
      <w:bookmarkStart w:id="0" w:name="_GoBack"/>
      <w:bookmarkEnd w:id="0"/>
    </w:p>
    <w:p>
      <w:pPr>
        <w:rPr>
          <w:rFonts w:hint="eastAsia" w:asciiTheme="minorEastAsia" w:hAnsiTheme="minorEastAsia" w:eastAsiaTheme="minorEastAsia" w:cs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E803F"/>
    <w:multiLevelType w:val="singleLevel"/>
    <w:tmpl w:val="CFAE803F"/>
    <w:lvl w:ilvl="0" w:tentative="0">
      <w:start w:val="11"/>
      <w:numFmt w:val="chineseCounting"/>
      <w:suff w:val="nothing"/>
      <w:lvlText w:val="%1、"/>
      <w:lvlJc w:val="left"/>
      <w:rPr>
        <w:rFonts w:hint="eastAsia"/>
        <w:b/>
        <w:bCs/>
      </w:rPr>
    </w:lvl>
  </w:abstractNum>
  <w:abstractNum w:abstractNumId="1">
    <w:nsid w:val="172BCEB8"/>
    <w:multiLevelType w:val="singleLevel"/>
    <w:tmpl w:val="172BCEB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20999"/>
    <w:rsid w:val="04D8655D"/>
    <w:rsid w:val="06916077"/>
    <w:rsid w:val="07F5553C"/>
    <w:rsid w:val="086D2D68"/>
    <w:rsid w:val="0AFE3A6A"/>
    <w:rsid w:val="16DE1817"/>
    <w:rsid w:val="17947E66"/>
    <w:rsid w:val="232F2D7C"/>
    <w:rsid w:val="299958C4"/>
    <w:rsid w:val="299E68CF"/>
    <w:rsid w:val="367D2FAC"/>
    <w:rsid w:val="391C4BD8"/>
    <w:rsid w:val="3CC7534B"/>
    <w:rsid w:val="3DFC4BC0"/>
    <w:rsid w:val="43562F18"/>
    <w:rsid w:val="5A2F0101"/>
    <w:rsid w:val="5EB93D8B"/>
    <w:rsid w:val="65620999"/>
    <w:rsid w:val="73912A6D"/>
    <w:rsid w:val="7EFA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5">
    <w:name w:val="heading 2"/>
    <w:basedOn w:val="1"/>
    <w:next w:val="6"/>
    <w:qFormat/>
    <w:uiPriority w:val="0"/>
    <w:pPr>
      <w:keepNext/>
      <w:keepLines/>
      <w:adjustRightInd w:val="0"/>
      <w:snapToGrid w:val="0"/>
      <w:spacing w:line="360" w:lineRule="auto"/>
      <w:outlineLvl w:val="1"/>
    </w:pPr>
    <w:rPr>
      <w:rFonts w:ascii="宋体" w:hAnsi="宋体"/>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34"/>
      <w:szCs w:val="20"/>
    </w:rPr>
  </w:style>
  <w:style w:type="paragraph" w:styleId="3">
    <w:name w:val="Body Text"/>
    <w:basedOn w:val="1"/>
    <w:next w:val="4"/>
    <w:qFormat/>
    <w:uiPriority w:val="0"/>
    <w:rPr>
      <w:rFonts w:ascii="仿宋_GB2312" w:eastAsia="仿宋_GB2312"/>
      <w:sz w:val="32"/>
    </w:rPr>
  </w:style>
  <w:style w:type="paragraph" w:customStyle="1" w:styleId="4">
    <w:name w:val="Default"/>
    <w:qFormat/>
    <w:uiPriority w:val="0"/>
    <w:pPr>
      <w:widowControl w:val="0"/>
      <w:autoSpaceDE w:val="0"/>
      <w:autoSpaceDN w:val="0"/>
      <w:adjustRightInd w:val="0"/>
    </w:pPr>
    <w:rPr>
      <w:rFonts w:hint="eastAsia" w:ascii="黑体" w:hAnsi="Calibri" w:eastAsia="黑体" w:cs="Times New Roman"/>
      <w:lang w:val="en-US" w:eastAsia="zh-CN" w:bidi="ar-SA"/>
    </w:rPr>
  </w:style>
  <w:style w:type="paragraph" w:styleId="6">
    <w:name w:val="Normal Indent"/>
    <w:basedOn w:val="1"/>
    <w:qFormat/>
    <w:uiPriority w:val="0"/>
    <w:pPr>
      <w:ind w:firstLine="420"/>
    </w:pPr>
  </w:style>
  <w:style w:type="paragraph" w:styleId="7">
    <w:name w:val="Body Text Indent"/>
    <w:basedOn w:val="1"/>
    <w:qFormat/>
    <w:uiPriority w:val="0"/>
    <w:pPr>
      <w:spacing w:after="120"/>
      <w:ind w:left="420" w:leftChars="200"/>
    </w:pPr>
    <w:rPr>
      <w:rFonts w:ascii="Calibri" w:hAnsi="Calibri" w:eastAsia="宋体" w:cs="Times New Roman"/>
      <w:szCs w:val="22"/>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9">
    <w:name w:val="Body Text First Indent 2"/>
    <w:basedOn w:val="7"/>
    <w:next w:val="1"/>
    <w:qFormat/>
    <w:uiPriority w:val="0"/>
    <w:pPr>
      <w:numPr>
        <w:ilvl w:val="0"/>
        <w:numId w:val="0"/>
      </w:numPr>
      <w:spacing w:after="120" w:afterLines="0"/>
    </w:pPr>
  </w:style>
  <w:style w:type="paragraph" w:customStyle="1" w:styleId="12">
    <w:name w:val="*正文"/>
    <w:basedOn w:val="1"/>
    <w:qFormat/>
    <w:uiPriority w:val="0"/>
    <w:pPr>
      <w:keepNext/>
      <w:keepLines/>
      <w:spacing w:line="360" w:lineRule="auto"/>
      <w:ind w:firstLine="200" w:firstLineChars="200"/>
    </w:pPr>
    <w:rPr>
      <w:rFonts w:ascii="宋体" w:hAnsi="宋体"/>
      <w:sz w:val="24"/>
    </w:rPr>
  </w:style>
  <w:style w:type="paragraph" w:styleId="13">
    <w:name w:val="List Paragraph"/>
    <w:basedOn w:val="1"/>
    <w:qFormat/>
    <w:uiPriority w:val="34"/>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1332</Words>
  <Characters>1610</Characters>
  <Lines>0</Lines>
  <Paragraphs>0</Paragraphs>
  <TotalTime>0</TotalTime>
  <ScaleCrop>false</ScaleCrop>
  <LinksUpToDate>false</LinksUpToDate>
  <CharactersWithSpaces>1633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2020-03-19T02:51:00Z</dcterms:created>
  <dc:creator>Administrator</dc:creator>
  <cp:lastModifiedBy>Administrator</cp:lastModifiedBy>
  <dcterms:modified xsi:type="dcterms:W3CDTF">2020-12-24T08:40:21Z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