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附二：</w:t>
      </w:r>
    </w:p>
    <w:p>
      <w:pPr>
        <w:jc w:val="center"/>
        <w:rPr>
          <w:rFonts w:ascii="仿宋" w:hAnsi="仿宋" w:eastAsia="仿宋" w:cs="仿宋_GB2312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 w:cs="仿宋_GB2312"/>
          <w:b/>
          <w:sz w:val="28"/>
          <w:szCs w:val="28"/>
        </w:rPr>
        <w:t>郑州师范学院学生工作考评互评环节分工表</w:t>
      </w:r>
    </w:p>
    <w:bookmarkEnd w:id="0"/>
    <w:tbl>
      <w:tblPr>
        <w:tblStyle w:val="3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4204"/>
        <w:gridCol w:w="155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小组成员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考核对象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第一组</w:t>
            </w: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文学院（组长单位）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第二组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传播学院</w:t>
            </w: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数学与统计学院</w:t>
            </w: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第二组</w:t>
            </w: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特殊教育学院（组长单位）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第三组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9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经济与管理学院</w:t>
            </w: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外国语学院</w:t>
            </w: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第三组</w:t>
            </w: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历史文化学院（组长单位）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第四组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教育科学学院</w:t>
            </w: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政治与公共管理学院</w:t>
            </w: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第四组</w:t>
            </w: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生命科学学院（组长单位）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第五组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初等教育学院</w:t>
            </w: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信息科学与技术学院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电商学院</w:t>
            </w: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第五组</w:t>
            </w: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物理与电子工程学院（组长单位）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第六组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化学化工学院</w:t>
            </w: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体育学院</w:t>
            </w: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第六组</w:t>
            </w: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音乐与舞蹈学院（组长单位）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第一组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2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美术学院</w:t>
            </w: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地理与旅游学院</w:t>
            </w: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15A2D"/>
    <w:rsid w:val="2BA15A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2017-03-28T01:44:00Z</dcterms:created>
  <dc:creator>Administrator</dc:creator>
  <cp:lastModifiedBy>Administrator</cp:lastModifiedBy>
  <dcterms:modified xsi:type="dcterms:W3CDTF">2017-03-28T01:44:48Z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