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81" w:rsidRDefault="00545081" w:rsidP="00545081">
      <w:pPr>
        <w:pStyle w:val="a6"/>
        <w:spacing w:line="560" w:lineRule="exact"/>
        <w:jc w:val="center"/>
        <w:rPr>
          <w:rStyle w:val="a5"/>
          <w:b w:val="0"/>
          <w:spacing w:val="-16"/>
          <w:sz w:val="36"/>
          <w:szCs w:val="36"/>
        </w:rPr>
      </w:pPr>
      <w:r>
        <w:rPr>
          <w:rStyle w:val="a5"/>
          <w:rFonts w:hint="eastAsia"/>
          <w:b w:val="0"/>
          <w:spacing w:val="-16"/>
          <w:sz w:val="36"/>
          <w:szCs w:val="36"/>
        </w:rPr>
        <w:t>中国反邪教协会课题管理暂行办法</w:t>
      </w:r>
    </w:p>
    <w:p w:rsidR="00545081" w:rsidRDefault="00545081" w:rsidP="00545081">
      <w:pPr>
        <w:pStyle w:val="a6"/>
        <w:spacing w:line="600" w:lineRule="exact"/>
        <w:jc w:val="center"/>
        <w:rPr>
          <w:rStyle w:val="a5"/>
          <w:sz w:val="30"/>
          <w:szCs w:val="30"/>
        </w:rPr>
      </w:pPr>
      <w:r>
        <w:rPr>
          <w:rStyle w:val="a5"/>
          <w:rFonts w:hint="eastAsia"/>
          <w:sz w:val="30"/>
          <w:szCs w:val="30"/>
        </w:rPr>
        <w:t>第一章 总 则</w:t>
      </w:r>
    </w:p>
    <w:p w:rsidR="00545081" w:rsidRDefault="00545081" w:rsidP="00545081">
      <w:pPr>
        <w:pStyle w:val="a6"/>
        <w:spacing w:line="600" w:lineRule="exact"/>
        <w:ind w:firstLineChars="200" w:firstLine="562"/>
        <w:rPr>
          <w:rFonts w:ascii="仿宋_GB2312" w:eastAsia="仿宋_GB2312"/>
          <w:sz w:val="28"/>
          <w:szCs w:val="28"/>
        </w:rPr>
      </w:pPr>
      <w:r>
        <w:rPr>
          <w:rFonts w:ascii="仿宋_GB2312" w:eastAsia="仿宋_GB2312" w:hint="eastAsia"/>
          <w:b/>
          <w:sz w:val="28"/>
          <w:szCs w:val="28"/>
        </w:rPr>
        <w:t xml:space="preserve">第一条 </w:t>
      </w:r>
      <w:r>
        <w:rPr>
          <w:rFonts w:ascii="仿宋_GB2312" w:eastAsia="仿宋_GB2312" w:hint="eastAsia"/>
          <w:sz w:val="28"/>
          <w:szCs w:val="28"/>
        </w:rPr>
        <w:t>为加强反邪教协会课题研究的组织、协调和管理，保证</w:t>
      </w:r>
      <w:r>
        <w:rPr>
          <w:rFonts w:ascii="仿宋_GB2312" w:eastAsia="仿宋_GB2312" w:hAnsi="ˎ̥" w:hint="eastAsia"/>
          <w:color w:val="000000"/>
          <w:sz w:val="28"/>
          <w:szCs w:val="28"/>
        </w:rPr>
        <w:t>课题研究的顺利实施和经费的有效使用，</w:t>
      </w:r>
      <w:r>
        <w:rPr>
          <w:rFonts w:ascii="仿宋_GB2312" w:eastAsia="仿宋_GB2312" w:hint="eastAsia"/>
          <w:sz w:val="28"/>
          <w:szCs w:val="28"/>
        </w:rPr>
        <w:t>促进我国反邪教事业的发展，特制订本</w:t>
      </w:r>
      <w:r>
        <w:rPr>
          <w:rStyle w:val="a5"/>
          <w:rFonts w:ascii="仿宋_GB2312" w:eastAsia="仿宋_GB2312" w:hint="eastAsia"/>
          <w:b w:val="0"/>
          <w:bCs w:val="0"/>
          <w:sz w:val="28"/>
          <w:szCs w:val="28"/>
        </w:rPr>
        <w:t>办法</w:t>
      </w:r>
      <w:r>
        <w:rPr>
          <w:rFonts w:ascii="仿宋_GB2312" w:eastAsia="仿宋_GB2312" w:hint="eastAsia"/>
          <w:sz w:val="28"/>
          <w:szCs w:val="28"/>
        </w:rPr>
        <w:t>。</w:t>
      </w:r>
    </w:p>
    <w:p w:rsidR="00545081" w:rsidRDefault="00545081" w:rsidP="00545081">
      <w:pPr>
        <w:pStyle w:val="a6"/>
        <w:spacing w:line="600" w:lineRule="exact"/>
        <w:ind w:firstLineChars="200" w:firstLine="562"/>
        <w:rPr>
          <w:rFonts w:ascii="仿宋_GB2312" w:eastAsia="仿宋_GB2312" w:hAnsi="ˎ̥"/>
          <w:color w:val="000000"/>
          <w:sz w:val="28"/>
          <w:szCs w:val="28"/>
        </w:rPr>
      </w:pPr>
      <w:r>
        <w:rPr>
          <w:rFonts w:ascii="仿宋_GB2312" w:eastAsia="仿宋_GB2312" w:hint="eastAsia"/>
          <w:b/>
          <w:sz w:val="28"/>
          <w:szCs w:val="28"/>
        </w:rPr>
        <w:t xml:space="preserve">第二条 </w:t>
      </w:r>
      <w:r>
        <w:rPr>
          <w:rFonts w:ascii="仿宋_GB2312" w:eastAsia="仿宋_GB2312" w:hint="eastAsia"/>
          <w:sz w:val="28"/>
          <w:szCs w:val="28"/>
        </w:rPr>
        <w:t>反邪教协会课题研究</w:t>
      </w:r>
      <w:r>
        <w:rPr>
          <w:rFonts w:ascii="仿宋_GB2312" w:eastAsia="仿宋_GB2312" w:hAnsi="ˎ̥" w:hint="eastAsia"/>
          <w:color w:val="000000"/>
          <w:sz w:val="28"/>
          <w:szCs w:val="28"/>
        </w:rPr>
        <w:t>的指导思想是以邓小平理论和“三个代表”重要思想为指导，全面贯彻落实科学发展观，坚持理论联系实际，对涉及反邪教工作的重大理论和现实问题进行深入研究，为防范和抵御邪教提供决策参考。</w:t>
      </w:r>
    </w:p>
    <w:p w:rsidR="00545081" w:rsidRDefault="00545081" w:rsidP="00545081">
      <w:pPr>
        <w:pStyle w:val="a6"/>
        <w:spacing w:line="600" w:lineRule="exact"/>
        <w:ind w:firstLineChars="200" w:firstLine="562"/>
        <w:rPr>
          <w:rFonts w:ascii="仿宋_GB2312" w:eastAsia="仿宋_GB2312" w:hAnsi="ˎ̥"/>
          <w:color w:val="000000"/>
          <w:sz w:val="28"/>
          <w:szCs w:val="28"/>
        </w:rPr>
      </w:pPr>
      <w:r>
        <w:rPr>
          <w:rFonts w:ascii="仿宋_GB2312" w:eastAsia="仿宋_GB2312" w:hAnsi="ˎ̥" w:hint="eastAsia"/>
          <w:b/>
          <w:color w:val="000000"/>
          <w:sz w:val="28"/>
          <w:szCs w:val="28"/>
        </w:rPr>
        <w:t xml:space="preserve">第三条 </w:t>
      </w:r>
      <w:r>
        <w:rPr>
          <w:rFonts w:ascii="仿宋_GB2312" w:eastAsia="仿宋_GB2312" w:hAnsi="ˎ̥" w:hint="eastAsia"/>
          <w:color w:val="000000"/>
          <w:sz w:val="28"/>
          <w:szCs w:val="28"/>
        </w:rPr>
        <w:t>中国反邪教协会秘书处依据本办法，按照公正、公平、科学的原则，负责本办法的组织实施和监督管理。</w:t>
      </w:r>
    </w:p>
    <w:p w:rsidR="00545081" w:rsidRDefault="00545081" w:rsidP="00545081">
      <w:pPr>
        <w:widowControl/>
        <w:spacing w:before="100" w:beforeAutospacing="1" w:after="100" w:afterAutospacing="1" w:line="600" w:lineRule="exact"/>
        <w:jc w:val="center"/>
        <w:rPr>
          <w:rFonts w:ascii="宋体" w:hAnsi="宋体" w:cs="宋体"/>
          <w:b/>
          <w:color w:val="000000"/>
          <w:kern w:val="0"/>
          <w:sz w:val="30"/>
          <w:szCs w:val="30"/>
        </w:rPr>
      </w:pPr>
      <w:r>
        <w:rPr>
          <w:rFonts w:ascii="宋体" w:hAnsi="宋体" w:cs="宋体" w:hint="eastAsia"/>
          <w:b/>
          <w:bCs/>
          <w:color w:val="000000"/>
          <w:kern w:val="0"/>
          <w:sz w:val="30"/>
          <w:szCs w:val="30"/>
        </w:rPr>
        <w:t>第二章 课题立项</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 xml:space="preserve">第四条 </w:t>
      </w:r>
      <w:r>
        <w:rPr>
          <w:rFonts w:ascii="仿宋_GB2312" w:eastAsia="仿宋_GB2312" w:hAnsi="ˎ̥" w:cs="宋体" w:hint="eastAsia"/>
          <w:color w:val="000000"/>
          <w:kern w:val="0"/>
          <w:sz w:val="28"/>
          <w:szCs w:val="28"/>
        </w:rPr>
        <w:t>课题立项包括申请、评审、审批三个基本程序。</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b/>
          <w:color w:val="000000"/>
          <w:kern w:val="0"/>
          <w:sz w:val="28"/>
          <w:szCs w:val="28"/>
        </w:rPr>
      </w:pPr>
      <w:r>
        <w:rPr>
          <w:rFonts w:ascii="仿宋_GB2312" w:eastAsia="仿宋_GB2312" w:hAnsi="ˎ̥" w:cs="宋体" w:hint="eastAsia"/>
          <w:b/>
          <w:color w:val="000000"/>
          <w:kern w:val="0"/>
          <w:sz w:val="28"/>
          <w:szCs w:val="28"/>
        </w:rPr>
        <w:t xml:space="preserve">第五条 </w:t>
      </w:r>
      <w:r>
        <w:rPr>
          <w:rFonts w:ascii="仿宋_GB2312" w:eastAsia="仿宋_GB2312" w:hAnsi="ˎ̥" w:cs="宋体" w:hint="eastAsia"/>
          <w:color w:val="000000"/>
          <w:kern w:val="0"/>
          <w:sz w:val="28"/>
          <w:szCs w:val="28"/>
        </w:rPr>
        <w:t>申请者应当符合以下基本条件：</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(一)</w:t>
      </w:r>
      <w:r>
        <w:rPr>
          <w:rFonts w:ascii="仿宋_GB2312" w:eastAsia="仿宋_GB2312" w:hAnsi="宋体" w:hint="eastAsia"/>
          <w:sz w:val="28"/>
          <w:szCs w:val="28"/>
        </w:rPr>
        <w:t>研究目标明确，创新思路鲜明，研究方案清晰，研究人员和学科配置合理，研究基础和工作条件良好；</w:t>
      </w:r>
    </w:p>
    <w:p w:rsidR="00545081" w:rsidRDefault="00545081" w:rsidP="00545081">
      <w:pPr>
        <w:widowControl/>
        <w:spacing w:before="100" w:beforeAutospacing="1" w:after="100" w:afterAutospacing="1" w:line="600" w:lineRule="exact"/>
        <w:ind w:firstLineChars="150" w:firstLine="420"/>
        <w:jc w:val="left"/>
        <w:rPr>
          <w:rFonts w:ascii="仿宋_GB2312" w:eastAsia="仿宋_GB2312" w:hAnsi="宋体"/>
          <w:sz w:val="28"/>
          <w:szCs w:val="28"/>
        </w:rPr>
      </w:pPr>
      <w:r>
        <w:rPr>
          <w:rFonts w:ascii="仿宋_GB2312" w:eastAsia="仿宋_GB2312" w:hAnsi="宋体" w:hint="eastAsia"/>
          <w:sz w:val="28"/>
          <w:szCs w:val="28"/>
        </w:rPr>
        <w:t>（二）课题申请者应为中国反邪教协会的团体会员或个人会员；</w:t>
      </w:r>
    </w:p>
    <w:p w:rsidR="00545081" w:rsidRDefault="00545081" w:rsidP="00545081">
      <w:pPr>
        <w:widowControl/>
        <w:spacing w:before="100" w:beforeAutospacing="1" w:after="100" w:afterAutospacing="1" w:line="600" w:lineRule="exact"/>
        <w:ind w:firstLineChars="150" w:firstLine="420"/>
        <w:jc w:val="left"/>
        <w:rPr>
          <w:rFonts w:ascii="仿宋_GB2312" w:eastAsia="仿宋_GB2312" w:hAnsi="ˎ̥" w:cs="宋体"/>
          <w:color w:val="000000"/>
          <w:kern w:val="0"/>
          <w:sz w:val="28"/>
          <w:szCs w:val="28"/>
        </w:rPr>
      </w:pPr>
      <w:r>
        <w:rPr>
          <w:rFonts w:ascii="仿宋_GB2312" w:eastAsia="仿宋_GB2312" w:hAnsi="宋体" w:hint="eastAsia"/>
          <w:sz w:val="28"/>
          <w:szCs w:val="28"/>
        </w:rPr>
        <w:t>（三）</w:t>
      </w:r>
      <w:r>
        <w:rPr>
          <w:rFonts w:ascii="仿宋_GB2312" w:eastAsia="仿宋_GB2312" w:hAnsi="ˎ̥" w:cs="宋体" w:hint="eastAsia"/>
          <w:color w:val="000000"/>
          <w:kern w:val="0"/>
          <w:sz w:val="28"/>
          <w:szCs w:val="28"/>
        </w:rPr>
        <w:t>在相关研究领域具有较高的学术地位、科研优势或丰富的实际工作经验，具有为完成课题必备的人才条件和物质条件，具有完成课题所需的组织管理和协调能力；</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lastRenderedPageBreak/>
        <w:t>(四) 具有完成课题的良好信誉度；</w:t>
      </w:r>
      <w:r>
        <w:rPr>
          <w:rFonts w:ascii="仿宋_GB2312" w:eastAsia="仿宋_GB2312" w:hAnsi="Arial" w:cs="Arial" w:hint="eastAsia"/>
          <w:color w:val="333333"/>
          <w:sz w:val="28"/>
          <w:szCs w:val="28"/>
        </w:rPr>
        <w:t>一般情况下，</w:t>
      </w:r>
      <w:r>
        <w:rPr>
          <w:rFonts w:ascii="仿宋_GB2312" w:eastAsia="仿宋_GB2312" w:hAnsi="ˎ̥" w:cs="宋体" w:hint="eastAsia"/>
          <w:color w:val="000000"/>
          <w:kern w:val="0"/>
          <w:sz w:val="28"/>
          <w:szCs w:val="28"/>
        </w:rPr>
        <w:t>一人不得同时申请主持两个以上(含两个)课题，</w:t>
      </w:r>
      <w:r>
        <w:rPr>
          <w:rFonts w:ascii="仿宋_GB2312" w:eastAsia="仿宋_GB2312" w:hAnsi="Arial" w:cs="Arial" w:hint="eastAsia"/>
          <w:color w:val="333333"/>
          <w:sz w:val="28"/>
          <w:szCs w:val="28"/>
        </w:rPr>
        <w:t>在主持的课题研究未完成时，不得申请主持新的课题。</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 xml:space="preserve">第六条 </w:t>
      </w:r>
      <w:r>
        <w:rPr>
          <w:rFonts w:ascii="仿宋_GB2312" w:eastAsia="仿宋_GB2312" w:hAnsi="ˎ̥" w:cs="宋体" w:hint="eastAsia"/>
          <w:color w:val="000000"/>
          <w:kern w:val="0"/>
          <w:sz w:val="28"/>
          <w:szCs w:val="28"/>
        </w:rPr>
        <w:t>提倡和鼓励学者与反邪教工作者联合、跨部门和跨地区人员联合申请课题。</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宋体" w:hint="eastAsia"/>
          <w:b/>
          <w:sz w:val="28"/>
          <w:szCs w:val="28"/>
        </w:rPr>
        <w:t xml:space="preserve">第七条 </w:t>
      </w:r>
      <w:r>
        <w:rPr>
          <w:rFonts w:ascii="仿宋_GB2312" w:eastAsia="仿宋_GB2312" w:hAnsi="宋体" w:hint="eastAsia"/>
          <w:sz w:val="28"/>
          <w:szCs w:val="28"/>
        </w:rPr>
        <w:t>申请单位和个人填写《中国反邪教协会课题申请书》（以下简称《申请书》）一式3份。各地提交的课题必须由各省、自治区、直辖市反邪教协会进行初审，并签署意见，盖具公章，通过省（自治区、直辖市）反邪教协会向中国反邪教协会秘书处提交《申请书》。不符合要求或内容不全的不予受理。</w:t>
      </w:r>
      <w:r>
        <w:rPr>
          <w:rFonts w:ascii="仿宋_GB2312" w:eastAsia="仿宋_GB2312" w:hAnsi="Arial" w:cs="Arial" w:hint="eastAsia"/>
          <w:color w:val="333333"/>
          <w:sz w:val="28"/>
          <w:szCs w:val="28"/>
        </w:rPr>
        <w:t>中国反邪教协会秘书处依据课题申报情况对申请书进行初选。</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Arial" w:cs="Arial"/>
          <w:color w:val="333333"/>
          <w:sz w:val="28"/>
          <w:szCs w:val="28"/>
        </w:rPr>
      </w:pPr>
      <w:r>
        <w:rPr>
          <w:rFonts w:ascii="仿宋_GB2312" w:eastAsia="仿宋_GB2312" w:hAnsi="ˎ̥" w:cs="宋体" w:hint="eastAsia"/>
          <w:b/>
          <w:color w:val="000000"/>
          <w:kern w:val="0"/>
          <w:sz w:val="28"/>
          <w:szCs w:val="28"/>
        </w:rPr>
        <w:t xml:space="preserve">第八条 </w:t>
      </w:r>
      <w:r>
        <w:rPr>
          <w:rFonts w:ascii="仿宋_GB2312" w:eastAsia="仿宋_GB2312" w:hAnsi="Arial" w:cs="Arial" w:hint="eastAsia"/>
          <w:color w:val="333333"/>
          <w:sz w:val="28"/>
          <w:szCs w:val="28"/>
        </w:rPr>
        <w:t>中国反邪教协会秘书处汇总通过初选的课题申报书，组建评审委员会，组织召开评审委员会议，费用由课题管理费用列支。</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Arial" w:cs="Arial"/>
          <w:color w:val="333333"/>
          <w:sz w:val="28"/>
          <w:szCs w:val="28"/>
        </w:rPr>
      </w:pPr>
      <w:r>
        <w:rPr>
          <w:rFonts w:ascii="仿宋_GB2312" w:eastAsia="仿宋_GB2312" w:hAnsi="Arial" w:cs="Arial" w:hint="eastAsia"/>
          <w:b/>
          <w:color w:val="333333"/>
          <w:sz w:val="28"/>
          <w:szCs w:val="28"/>
        </w:rPr>
        <w:t xml:space="preserve">第九条 </w:t>
      </w:r>
      <w:r>
        <w:rPr>
          <w:rFonts w:ascii="仿宋_GB2312" w:eastAsia="仿宋_GB2312" w:hAnsi="Arial" w:cs="Arial" w:hint="eastAsia"/>
          <w:color w:val="333333"/>
          <w:sz w:val="28"/>
          <w:szCs w:val="28"/>
        </w:rPr>
        <w:t>评审专家委员会由相关领域知名专家和中国反邪教协会工作人员组成，组成人数一般不少于5人，独立实施评审职能。评审专家委员会召集人由相关领域权威专家担任。</w:t>
      </w:r>
      <w:r>
        <w:rPr>
          <w:rFonts w:ascii="仿宋_GB2312" w:eastAsia="仿宋_GB2312" w:hAnsi="Arial" w:cs="Arial" w:hint="eastAsia"/>
          <w:color w:val="333333"/>
          <w:sz w:val="28"/>
          <w:szCs w:val="28"/>
        </w:rPr>
        <w:br/>
      </w:r>
      <w:r>
        <w:rPr>
          <w:rFonts w:ascii="仿宋_GB2312" w:eastAsia="仿宋_GB2312" w:hAnsi="Arial" w:cs="Arial" w:hint="eastAsia"/>
          <w:b/>
          <w:color w:val="333333"/>
          <w:sz w:val="28"/>
          <w:szCs w:val="28"/>
        </w:rPr>
        <w:t xml:space="preserve">　　</w:t>
      </w:r>
      <w:r>
        <w:rPr>
          <w:rStyle w:val="a5"/>
          <w:rFonts w:ascii="仿宋_GB2312" w:eastAsia="仿宋_GB2312" w:hAnsi="Arial" w:cs="Arial" w:hint="eastAsia"/>
          <w:color w:val="333333"/>
          <w:sz w:val="28"/>
          <w:szCs w:val="28"/>
        </w:rPr>
        <w:t>第十条</w:t>
      </w:r>
      <w:r>
        <w:rPr>
          <w:rFonts w:ascii="仿宋_GB2312" w:eastAsia="仿宋_GB2312" w:hAnsi="Arial" w:cs="Arial" w:hint="eastAsia"/>
          <w:color w:val="333333"/>
          <w:sz w:val="28"/>
          <w:szCs w:val="28"/>
        </w:rPr>
        <w:t> </w:t>
      </w:r>
      <w:r>
        <w:rPr>
          <w:rFonts w:ascii="仿宋_GB2312" w:eastAsia="仿宋_GB2312" w:hAnsi="Arial" w:cs="Arial" w:hint="eastAsia"/>
          <w:color w:val="333333"/>
          <w:sz w:val="28"/>
          <w:szCs w:val="28"/>
        </w:rPr>
        <w:t xml:space="preserve"> 评审专家委员会负责研究课题评审，并以会议方式按少数服从多数原则提出推荐意见并</w:t>
      </w:r>
      <w:r>
        <w:rPr>
          <w:rFonts w:ascii="仿宋_GB2312" w:eastAsia="仿宋_GB2312" w:hAnsi="ˎ̥" w:cs="宋体" w:hint="eastAsia"/>
          <w:color w:val="000000"/>
          <w:kern w:val="0"/>
          <w:sz w:val="28"/>
          <w:szCs w:val="28"/>
        </w:rPr>
        <w:t>确定研究经费资助数额</w:t>
      </w:r>
      <w:r>
        <w:rPr>
          <w:rFonts w:ascii="仿宋_GB2312" w:eastAsia="仿宋_GB2312" w:hAnsi="Arial" w:cs="Arial" w:hint="eastAsia"/>
          <w:color w:val="333333"/>
          <w:sz w:val="28"/>
          <w:szCs w:val="28"/>
        </w:rPr>
        <w:t>。</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Arial" w:cs="Arial"/>
          <w:color w:val="333333"/>
          <w:sz w:val="28"/>
          <w:szCs w:val="28"/>
        </w:rPr>
      </w:pPr>
      <w:r>
        <w:rPr>
          <w:rFonts w:ascii="仿宋_GB2312" w:eastAsia="仿宋_GB2312" w:hAnsi="Arial" w:cs="Arial" w:hint="eastAsia"/>
          <w:b/>
          <w:color w:val="333333"/>
          <w:sz w:val="28"/>
          <w:szCs w:val="28"/>
        </w:rPr>
        <w:t xml:space="preserve">第十一条 </w:t>
      </w:r>
      <w:r>
        <w:rPr>
          <w:rFonts w:ascii="仿宋_GB2312" w:eastAsia="仿宋_GB2312" w:hAnsi="Arial" w:cs="Arial" w:hint="eastAsia"/>
          <w:color w:val="333333"/>
          <w:sz w:val="28"/>
          <w:szCs w:val="28"/>
        </w:rPr>
        <w:t>申请单位或个人应严格按照课题审批结果和资助数额开展研究工作。</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lastRenderedPageBreak/>
        <w:t xml:space="preserve">第十二条 </w:t>
      </w:r>
      <w:r>
        <w:rPr>
          <w:rFonts w:ascii="仿宋_GB2312" w:eastAsia="仿宋_GB2312" w:hAnsi="ˎ̥" w:cs="宋体" w:hint="eastAsia"/>
          <w:color w:val="000000"/>
          <w:kern w:val="0"/>
          <w:sz w:val="28"/>
          <w:szCs w:val="28"/>
        </w:rPr>
        <w:t>对紧急或特殊的研究，可单独立项，应重点支持。</w:t>
      </w:r>
    </w:p>
    <w:p w:rsidR="00545081" w:rsidRDefault="00545081" w:rsidP="00545081">
      <w:pPr>
        <w:widowControl/>
        <w:spacing w:before="100" w:beforeAutospacing="1" w:after="100" w:afterAutospacing="1" w:line="600" w:lineRule="exact"/>
        <w:jc w:val="center"/>
        <w:rPr>
          <w:rFonts w:ascii="宋体" w:hAnsi="宋体" w:cs="宋体"/>
          <w:b/>
          <w:color w:val="000000"/>
          <w:kern w:val="0"/>
          <w:sz w:val="30"/>
          <w:szCs w:val="30"/>
        </w:rPr>
      </w:pPr>
      <w:r>
        <w:rPr>
          <w:rFonts w:ascii="宋体" w:hAnsi="宋体" w:cs="宋体" w:hint="eastAsia"/>
          <w:b/>
          <w:bCs/>
          <w:color w:val="000000"/>
          <w:kern w:val="0"/>
          <w:sz w:val="30"/>
          <w:szCs w:val="30"/>
        </w:rPr>
        <w:t>第三章 课题管理</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 xml:space="preserve">第十三条 </w:t>
      </w:r>
      <w:r>
        <w:rPr>
          <w:rFonts w:ascii="仿宋_GB2312" w:eastAsia="仿宋_GB2312" w:hAnsi="ˎ̥" w:cs="宋体" w:hint="eastAsia"/>
          <w:color w:val="000000"/>
          <w:kern w:val="0"/>
          <w:sz w:val="28"/>
          <w:szCs w:val="28"/>
        </w:rPr>
        <w:t>中国反邪教协会秘书处负责课题管理，其基本职责是：</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(一)确定课题组织实施的具体方案；</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(二)组织对申请书进行资格审查和评审立项；</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(三)组织对课题成果的审核和课题经费的拨付；</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(四)负责对课题经费支出使用的监督；</w:t>
      </w:r>
    </w:p>
    <w:p w:rsidR="00545081" w:rsidRDefault="00545081" w:rsidP="00545081">
      <w:pPr>
        <w:widowControl/>
        <w:spacing w:before="100" w:beforeAutospacing="1" w:after="100" w:afterAutospacing="1" w:line="600" w:lineRule="exact"/>
        <w:ind w:firstLineChars="150" w:firstLine="42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（五）负责对课题进展情况的检查；</w:t>
      </w:r>
    </w:p>
    <w:p w:rsidR="00545081" w:rsidRDefault="00545081" w:rsidP="00545081">
      <w:pPr>
        <w:widowControl/>
        <w:spacing w:before="100" w:beforeAutospacing="1" w:after="100" w:afterAutospacing="1" w:line="600" w:lineRule="exact"/>
        <w:ind w:firstLineChars="150" w:firstLine="42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（六)协调并处理课题执行中的其他问题。</w:t>
      </w:r>
    </w:p>
    <w:p w:rsidR="00545081" w:rsidRDefault="00545081" w:rsidP="00545081">
      <w:pPr>
        <w:spacing w:before="100" w:beforeAutospacing="1" w:after="100" w:afterAutospacing="1" w:line="600" w:lineRule="exact"/>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第十四条 </w:t>
      </w:r>
      <w:r>
        <w:rPr>
          <w:rFonts w:ascii="仿宋_GB2312" w:eastAsia="仿宋_GB2312" w:hAnsi="宋体" w:hint="eastAsia"/>
          <w:sz w:val="28"/>
          <w:szCs w:val="28"/>
        </w:rPr>
        <w:t>课题经费的使用，要按照国家有关科研经费的管理办法进行管理， 坚持专款专用的原则，提高费用使用效率并严格执行国家和协会制定的有关财务规定。课题经费由课题组负责人掌握和使用，并接受中国反邪教协会秘书处的监督，在经费的使用上应做到公正、公平、公开。</w:t>
      </w:r>
    </w:p>
    <w:p w:rsidR="00545081" w:rsidRDefault="00545081" w:rsidP="00545081">
      <w:pPr>
        <w:spacing w:before="100" w:beforeAutospacing="1" w:after="100" w:afterAutospacing="1" w:line="600" w:lineRule="exact"/>
        <w:ind w:firstLineChars="200" w:firstLine="562"/>
        <w:rPr>
          <w:rFonts w:ascii="仿宋_GB2312" w:eastAsia="仿宋_GB2312" w:hAnsi="宋体"/>
          <w:sz w:val="28"/>
          <w:szCs w:val="28"/>
        </w:rPr>
      </w:pPr>
      <w:r>
        <w:rPr>
          <w:rFonts w:ascii="仿宋_GB2312" w:eastAsia="仿宋_GB2312" w:hAnsi="宋体" w:hint="eastAsia"/>
          <w:b/>
          <w:sz w:val="28"/>
          <w:szCs w:val="28"/>
        </w:rPr>
        <w:t>第十五条</w:t>
      </w:r>
      <w:r>
        <w:rPr>
          <w:rFonts w:ascii="仿宋_GB2312" w:eastAsia="仿宋_GB2312" w:hAnsi="宋体" w:hint="eastAsia"/>
          <w:sz w:val="28"/>
          <w:szCs w:val="28"/>
        </w:rPr>
        <w:t xml:space="preserve"> 中国反邪教协会资助课题一般应在12个月内完成，最多不超过24个月。</w:t>
      </w:r>
    </w:p>
    <w:p w:rsidR="00545081" w:rsidRDefault="00545081" w:rsidP="00545081">
      <w:pPr>
        <w:spacing w:before="100" w:beforeAutospacing="1" w:after="100" w:afterAutospacing="1" w:line="600" w:lineRule="exact"/>
        <w:ind w:firstLineChars="200" w:firstLine="562"/>
        <w:rPr>
          <w:rFonts w:ascii="仿宋_GB2312" w:eastAsia="仿宋_GB2312" w:hAnsi="Arial" w:cs="Arial"/>
          <w:color w:val="333333"/>
          <w:sz w:val="28"/>
          <w:szCs w:val="28"/>
        </w:rPr>
      </w:pPr>
      <w:r>
        <w:rPr>
          <w:rFonts w:ascii="仿宋_GB2312" w:eastAsia="仿宋_GB2312" w:hAnsi="Arial" w:cs="Arial" w:hint="eastAsia"/>
          <w:b/>
          <w:color w:val="333333"/>
          <w:sz w:val="28"/>
          <w:szCs w:val="28"/>
        </w:rPr>
        <w:t>第十六条</w:t>
      </w:r>
      <w:r>
        <w:rPr>
          <w:rFonts w:ascii="仿宋_GB2312" w:eastAsia="仿宋_GB2312" w:hAnsi="Arial" w:cs="Arial" w:hint="eastAsia"/>
          <w:color w:val="333333"/>
          <w:sz w:val="28"/>
          <w:szCs w:val="28"/>
        </w:rPr>
        <w:t xml:space="preserve"> 课题承担单位应将获准资助的课题列入本单位工作计划，保障实施所需的各种条件，督促检查项目实施情况，确保课题研</w:t>
      </w:r>
      <w:r>
        <w:rPr>
          <w:rFonts w:ascii="仿宋_GB2312" w:eastAsia="仿宋_GB2312" w:hAnsi="Arial" w:cs="Arial" w:hint="eastAsia"/>
          <w:color w:val="333333"/>
          <w:sz w:val="28"/>
          <w:szCs w:val="28"/>
        </w:rPr>
        <w:lastRenderedPageBreak/>
        <w:t>究的顺利进行。</w:t>
      </w:r>
    </w:p>
    <w:p w:rsidR="00545081" w:rsidRDefault="00545081" w:rsidP="00545081">
      <w:pPr>
        <w:spacing w:before="100" w:beforeAutospacing="1" w:after="100" w:afterAutospacing="1" w:line="600" w:lineRule="exact"/>
        <w:ind w:firstLineChars="200" w:firstLine="562"/>
        <w:rPr>
          <w:rFonts w:ascii="仿宋_GB2312" w:eastAsia="仿宋_GB2312" w:hAnsi="Arial" w:cs="Arial"/>
          <w:color w:val="333333"/>
          <w:sz w:val="28"/>
          <w:szCs w:val="28"/>
        </w:rPr>
      </w:pPr>
      <w:r>
        <w:rPr>
          <w:rFonts w:ascii="仿宋_GB2312" w:eastAsia="仿宋_GB2312" w:hAnsi="Arial" w:cs="Arial" w:hint="eastAsia"/>
          <w:b/>
          <w:color w:val="333333"/>
          <w:sz w:val="28"/>
          <w:szCs w:val="28"/>
        </w:rPr>
        <w:t>第十七条</w:t>
      </w:r>
      <w:r>
        <w:rPr>
          <w:rFonts w:ascii="仿宋_GB2312" w:eastAsia="仿宋_GB2312" w:hAnsi="Arial" w:cs="Arial" w:hint="eastAsia"/>
          <w:color w:val="333333"/>
          <w:sz w:val="28"/>
          <w:szCs w:val="28"/>
        </w:rPr>
        <w:t xml:space="preserve"> 课题负责人有义务确保重大问题研究的时间进度与质量保证，督促加强各子课题间的协调一致，并与中国反邪教协会秘书处保持经常性联系和沟通，报告进展情况，接受业务指导。课题承担单位如果需要变更实施方案，须提交书面报告，并经中国反邪教协会秘书处批准报主管领导同意后，方可执行。</w:t>
      </w:r>
    </w:p>
    <w:p w:rsidR="00545081" w:rsidRDefault="00545081" w:rsidP="00545081">
      <w:pPr>
        <w:spacing w:before="100" w:beforeAutospacing="1" w:after="100" w:afterAutospacing="1" w:line="600" w:lineRule="exact"/>
        <w:ind w:firstLineChars="200" w:firstLine="562"/>
        <w:rPr>
          <w:rFonts w:ascii="仿宋_GB2312" w:eastAsia="仿宋_GB2312" w:hAnsi="Arial" w:cs="Arial"/>
          <w:color w:val="333333"/>
          <w:sz w:val="28"/>
          <w:szCs w:val="28"/>
        </w:rPr>
      </w:pPr>
      <w:r>
        <w:rPr>
          <w:rFonts w:ascii="仿宋_GB2312" w:eastAsia="仿宋_GB2312" w:hAnsi="Arial" w:cs="Arial" w:hint="eastAsia"/>
          <w:b/>
          <w:color w:val="333333"/>
          <w:sz w:val="28"/>
          <w:szCs w:val="28"/>
        </w:rPr>
        <w:t>第十八条</w:t>
      </w:r>
      <w:r>
        <w:rPr>
          <w:rFonts w:ascii="仿宋_GB2312" w:eastAsia="仿宋_GB2312" w:hAnsi="Arial" w:cs="Arial" w:hint="eastAsia"/>
          <w:color w:val="333333"/>
          <w:sz w:val="28"/>
          <w:szCs w:val="28"/>
        </w:rPr>
        <w:t xml:space="preserve"> 加强课题中期管理，中国反邪教协会秘书处每年须选取当年部分资助课题进行追踪问效。</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宋体"/>
          <w:sz w:val="28"/>
          <w:szCs w:val="28"/>
        </w:rPr>
      </w:pPr>
      <w:r>
        <w:rPr>
          <w:rFonts w:ascii="仿宋_GB2312" w:eastAsia="仿宋_GB2312" w:hAnsi="宋体" w:hint="eastAsia"/>
          <w:b/>
          <w:sz w:val="28"/>
          <w:szCs w:val="28"/>
        </w:rPr>
        <w:t>第十九条</w:t>
      </w:r>
      <w:r>
        <w:rPr>
          <w:rFonts w:ascii="仿宋_GB2312" w:eastAsia="仿宋_GB2312" w:hAnsi="宋体" w:hint="eastAsia"/>
          <w:sz w:val="28"/>
          <w:szCs w:val="28"/>
        </w:rPr>
        <w:t xml:space="preserve"> 对因故未按期完成或自行中止的项目，课题负责人须向中国反邪教协会秘书处提交书面申述报告，说明其原因，否则将停止其经费使用，并视情况追回课题经费。</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第二十条</w:t>
      </w:r>
      <w:r>
        <w:rPr>
          <w:rFonts w:ascii="仿宋_GB2312" w:eastAsia="仿宋_GB2312" w:hAnsi="ˎ̥" w:cs="宋体" w:hint="eastAsia"/>
          <w:color w:val="000000"/>
          <w:kern w:val="0"/>
          <w:sz w:val="28"/>
          <w:szCs w:val="28"/>
        </w:rPr>
        <w:t xml:space="preserve"> 课题执行中因自身因素致使课题研究进度滞缓、标准降低或其他与课题申请不符的情况，秘书处可提出警示、批评，直至中止任务、收回课题经费。</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Arial" w:cs="Arial" w:hint="eastAsia"/>
          <w:b/>
          <w:color w:val="333333"/>
          <w:sz w:val="28"/>
          <w:szCs w:val="28"/>
        </w:rPr>
        <w:t>第二十一条</w:t>
      </w:r>
      <w:r>
        <w:rPr>
          <w:rFonts w:ascii="仿宋_GB2312" w:eastAsia="仿宋_GB2312" w:hAnsi="Arial" w:cs="Arial" w:hint="eastAsia"/>
          <w:color w:val="333333"/>
          <w:sz w:val="28"/>
          <w:szCs w:val="28"/>
        </w:rPr>
        <w:t xml:space="preserve"> 课题承担单位或课题负责人在研究过程中，发生严重政治问题、严重学术不端行为等问题，视情况给予警告、减拔或停拔直至追缴课题经费、撤销课题等处分，并将其列入不良记录名单，3年内不再接受该单位或个人的课题申请。情况严重的，追究其法律责任。</w:t>
      </w:r>
    </w:p>
    <w:p w:rsidR="00545081" w:rsidRDefault="00545081" w:rsidP="00545081">
      <w:pPr>
        <w:widowControl/>
        <w:spacing w:before="100" w:beforeAutospacing="1" w:after="100" w:afterAutospacing="1" w:line="600" w:lineRule="exact"/>
        <w:ind w:firstLineChars="896" w:firstLine="2698"/>
        <w:rPr>
          <w:rFonts w:ascii="宋体" w:hAnsi="宋体" w:cs="宋体"/>
          <w:b/>
          <w:color w:val="000000"/>
          <w:kern w:val="0"/>
          <w:sz w:val="30"/>
          <w:szCs w:val="30"/>
        </w:rPr>
      </w:pPr>
      <w:r>
        <w:rPr>
          <w:rFonts w:ascii="宋体" w:hAnsi="宋体" w:cs="宋体" w:hint="eastAsia"/>
          <w:b/>
          <w:bCs/>
          <w:color w:val="000000"/>
          <w:kern w:val="0"/>
          <w:sz w:val="30"/>
          <w:szCs w:val="30"/>
        </w:rPr>
        <w:t>第四章 课题验收</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lastRenderedPageBreak/>
        <w:t xml:space="preserve">第二十二条 </w:t>
      </w:r>
      <w:r>
        <w:rPr>
          <w:rStyle w:val="a5"/>
          <w:rFonts w:ascii="仿宋_GB2312" w:eastAsia="仿宋_GB2312" w:hAnsi="宋体" w:hint="eastAsia"/>
          <w:b w:val="0"/>
          <w:bCs w:val="0"/>
          <w:sz w:val="28"/>
          <w:szCs w:val="28"/>
        </w:rPr>
        <w:t>课题完成后</w:t>
      </w:r>
      <w:r>
        <w:rPr>
          <w:rFonts w:ascii="仿宋_GB2312" w:eastAsia="仿宋_GB2312" w:hAnsi="宋体" w:hint="eastAsia"/>
          <w:b/>
          <w:sz w:val="28"/>
          <w:szCs w:val="28"/>
        </w:rPr>
        <w:t>，</w:t>
      </w:r>
      <w:r>
        <w:rPr>
          <w:rFonts w:ascii="仿宋_GB2312" w:eastAsia="仿宋_GB2312" w:hAnsi="宋体" w:hint="eastAsia"/>
          <w:sz w:val="28"/>
          <w:szCs w:val="28"/>
        </w:rPr>
        <w:t>课题负责人应组织有关专家对课题进行验收，并在每年12月份前，向中国反邪教协会秘书处提交课题结题报告以及经费使用明细，结题报告应对课题研究过程和研究成果进行客观、全面、实事求是的描述，并将课题研究成果以书面形式提交中国反邪教协会秘书处。</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第二十三条</w:t>
      </w:r>
      <w:r>
        <w:rPr>
          <w:rFonts w:ascii="仿宋_GB2312" w:eastAsia="仿宋_GB2312" w:hAnsi="ˎ̥" w:cs="宋体" w:hint="eastAsia"/>
          <w:color w:val="000000"/>
          <w:kern w:val="0"/>
          <w:sz w:val="28"/>
          <w:szCs w:val="28"/>
        </w:rPr>
        <w:t xml:space="preserve"> 课题验收以批准的课题申请书中约定的内容和确定的考核目标为基本依据，对课题的成果水平、应用效果和对反邪教工作的影响、经费使用的合理性等应做出客观的、实事求是的评价。</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 xml:space="preserve">第二十四条 </w:t>
      </w:r>
      <w:r>
        <w:rPr>
          <w:rFonts w:ascii="仿宋_GB2312" w:eastAsia="仿宋_GB2312" w:hAnsi="ˎ̥" w:cs="宋体" w:hint="eastAsia"/>
          <w:color w:val="000000"/>
          <w:kern w:val="0"/>
          <w:sz w:val="28"/>
          <w:szCs w:val="28"/>
        </w:rPr>
        <w:t>被验收课题存在下列情况之一者，不能通过验收：</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(一)违反有关法规；</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(二)预定成果未能实现；</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(三)提供的验收文件、资料、数据不真实；</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(四)擅自修改申请书中约定的考核目标、内容、研究方案；</w:t>
      </w:r>
    </w:p>
    <w:p w:rsidR="00545081" w:rsidRDefault="00545081" w:rsidP="00545081">
      <w:pPr>
        <w:widowControl/>
        <w:spacing w:before="100" w:beforeAutospacing="1" w:after="100" w:afterAutospacing="1" w:line="600" w:lineRule="exact"/>
        <w:ind w:firstLineChars="150" w:firstLine="42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（五)超过合同或计划任务书规定期限3个月以上未完成任务，并且事先未作报告的。</w:t>
      </w:r>
    </w:p>
    <w:p w:rsidR="00545081" w:rsidRDefault="00545081" w:rsidP="00545081">
      <w:pPr>
        <w:widowControl/>
        <w:spacing w:before="100" w:beforeAutospacing="1" w:after="100" w:afterAutospacing="1" w:line="600" w:lineRule="exact"/>
        <w:ind w:firstLineChars="200" w:firstLine="560"/>
        <w:jc w:val="left"/>
        <w:rPr>
          <w:rFonts w:ascii="仿宋_GB2312" w:eastAsia="仿宋_GB2312" w:hAnsi="ˎ̥" w:cs="宋体"/>
          <w:color w:val="000000"/>
          <w:kern w:val="0"/>
          <w:sz w:val="28"/>
          <w:szCs w:val="28"/>
        </w:rPr>
      </w:pPr>
      <w:r>
        <w:rPr>
          <w:rFonts w:ascii="仿宋_GB2312" w:eastAsia="仿宋_GB2312" w:hAnsi="Arial" w:cs="Arial" w:hint="eastAsia"/>
          <w:color w:val="333333"/>
          <w:sz w:val="28"/>
          <w:szCs w:val="28"/>
        </w:rPr>
        <w:t>未通过结项验收的重大问题研究课题，须根据中国反邪教协会秘书处的要求和验收专家的意见做出修改，并在3个月内再次提出结项验收申请。仍未通过验收的，将课题承担者列入不良记录名单，3年内不再受理其课题申请。</w:t>
      </w:r>
    </w:p>
    <w:p w:rsidR="00545081" w:rsidRDefault="00545081" w:rsidP="00545081">
      <w:pPr>
        <w:widowControl/>
        <w:spacing w:before="100" w:beforeAutospacing="1" w:after="100" w:afterAutospacing="1" w:line="600" w:lineRule="exact"/>
        <w:ind w:firstLineChars="200" w:firstLine="562"/>
        <w:jc w:val="left"/>
        <w:rPr>
          <w:rFonts w:ascii="仿宋_GB2312" w:eastAsia="仿宋_GB2312" w:hAnsi="ˎ̥" w:cs="宋体"/>
          <w:color w:val="000000"/>
          <w:kern w:val="0"/>
          <w:sz w:val="28"/>
          <w:szCs w:val="28"/>
        </w:rPr>
      </w:pPr>
      <w:r>
        <w:rPr>
          <w:rFonts w:ascii="仿宋_GB2312" w:eastAsia="仿宋_GB2312" w:hAnsi="宋体" w:hint="eastAsia"/>
          <w:b/>
          <w:sz w:val="28"/>
          <w:szCs w:val="28"/>
        </w:rPr>
        <w:lastRenderedPageBreak/>
        <w:t>第二十五条</w:t>
      </w:r>
      <w:r>
        <w:rPr>
          <w:rFonts w:ascii="仿宋_GB2312" w:eastAsia="仿宋_GB2312" w:hAnsi="宋体" w:hint="eastAsia"/>
          <w:sz w:val="28"/>
          <w:szCs w:val="28"/>
        </w:rPr>
        <w:t xml:space="preserve"> 对具有现实性的课题，结题后，中国反邪教协会秘书处应根据结题报告，组织有关专家学者进行现场验收检查。</w:t>
      </w:r>
    </w:p>
    <w:p w:rsidR="00545081" w:rsidRDefault="00545081" w:rsidP="00545081">
      <w:pPr>
        <w:widowControl/>
        <w:spacing w:before="100" w:beforeAutospacing="1" w:after="100" w:afterAutospacing="1" w:line="600" w:lineRule="atLeast"/>
        <w:jc w:val="center"/>
        <w:rPr>
          <w:rFonts w:ascii="宋体" w:hAnsi="宋体" w:cs="宋体"/>
          <w:b/>
          <w:color w:val="000000"/>
          <w:kern w:val="0"/>
          <w:sz w:val="30"/>
          <w:szCs w:val="30"/>
        </w:rPr>
      </w:pPr>
      <w:r>
        <w:rPr>
          <w:rFonts w:ascii="宋体" w:hAnsi="宋体" w:cs="宋体" w:hint="eastAsia"/>
          <w:b/>
          <w:bCs/>
          <w:color w:val="000000"/>
          <w:kern w:val="0"/>
          <w:sz w:val="30"/>
          <w:szCs w:val="30"/>
        </w:rPr>
        <w:t>第五章 课题的成果</w:t>
      </w:r>
    </w:p>
    <w:p w:rsidR="00545081" w:rsidRDefault="00545081" w:rsidP="00545081">
      <w:pPr>
        <w:widowControl/>
        <w:spacing w:before="100" w:beforeAutospacing="1" w:after="100" w:afterAutospacing="1" w:line="600" w:lineRule="atLeast"/>
        <w:ind w:firstLineChars="200" w:firstLine="562"/>
        <w:jc w:val="left"/>
        <w:rPr>
          <w:rFonts w:ascii="仿宋_GB2312" w:eastAsia="仿宋_GB2312" w:hAnsi="ˎ̥" w:cs="宋体"/>
          <w:color w:val="000000"/>
          <w:kern w:val="0"/>
          <w:sz w:val="28"/>
          <w:szCs w:val="28"/>
        </w:rPr>
      </w:pPr>
      <w:r>
        <w:rPr>
          <w:rStyle w:val="a5"/>
          <w:rFonts w:ascii="仿宋_GB2312" w:eastAsia="仿宋_GB2312" w:hAnsi="Arial" w:cs="Arial" w:hint="eastAsia"/>
          <w:color w:val="333333"/>
          <w:sz w:val="28"/>
          <w:szCs w:val="28"/>
        </w:rPr>
        <w:t>第二十六条</w:t>
      </w:r>
      <w:r>
        <w:rPr>
          <w:rFonts w:ascii="仿宋_GB2312" w:eastAsia="仿宋_GB2312" w:hAnsi="Arial" w:cs="Arial" w:hint="eastAsia"/>
          <w:color w:val="333333"/>
          <w:sz w:val="28"/>
          <w:szCs w:val="28"/>
        </w:rPr>
        <w:t> </w:t>
      </w:r>
      <w:r>
        <w:rPr>
          <w:rFonts w:ascii="仿宋_GB2312" w:eastAsia="仿宋_GB2312" w:hAnsi="Arial" w:cs="Arial" w:hint="eastAsia"/>
          <w:color w:val="333333"/>
          <w:sz w:val="28"/>
          <w:szCs w:val="28"/>
        </w:rPr>
        <w:t xml:space="preserve"> 除另有约定外，研究成果的所有权归属中国反邪教协会所有，由秘书处统一管理和协调使用。课题承担单位公开发表研究成果前，须先征得中国反邪教协会同意。课题组和研究者享有署名权，同时须注明“本项研究得到中国反邪教协会课题研究资助，编号＊＊＊＊（应与课题批准书和总结报告编号一致）”等字样。</w:t>
      </w:r>
      <w:r>
        <w:rPr>
          <w:rFonts w:ascii="仿宋_GB2312" w:eastAsia="仿宋_GB2312" w:hAnsi="Arial" w:cs="Arial" w:hint="eastAsia"/>
          <w:color w:val="333333"/>
          <w:sz w:val="28"/>
          <w:szCs w:val="28"/>
        </w:rPr>
        <w:br/>
        <w:t xml:space="preserve">　　</w:t>
      </w:r>
      <w:r>
        <w:rPr>
          <w:rStyle w:val="a5"/>
          <w:rFonts w:ascii="仿宋_GB2312" w:eastAsia="仿宋_GB2312" w:hAnsi="Arial" w:cs="Arial" w:hint="eastAsia"/>
          <w:color w:val="333333"/>
          <w:sz w:val="28"/>
          <w:szCs w:val="28"/>
        </w:rPr>
        <w:t>第二十七条</w:t>
      </w:r>
      <w:r>
        <w:rPr>
          <w:rFonts w:ascii="仿宋_GB2312" w:eastAsia="仿宋_GB2312" w:hAnsi="Arial" w:cs="Arial" w:hint="eastAsia"/>
          <w:color w:val="333333"/>
          <w:sz w:val="28"/>
          <w:szCs w:val="28"/>
        </w:rPr>
        <w:t> </w:t>
      </w:r>
      <w:r>
        <w:rPr>
          <w:rFonts w:ascii="仿宋_GB2312" w:eastAsia="仿宋_GB2312" w:hAnsi="Arial" w:cs="Arial" w:hint="eastAsia"/>
          <w:color w:val="333333"/>
          <w:sz w:val="28"/>
          <w:szCs w:val="28"/>
        </w:rPr>
        <w:t xml:space="preserve"> 中国反邪教协会不定期出版成果集，或在中国反邪教网站和期刊上摘要刊登课题成果部分或全部内容。</w:t>
      </w:r>
      <w:r>
        <w:rPr>
          <w:rFonts w:ascii="仿宋_GB2312" w:eastAsia="仿宋_GB2312" w:hAnsi="Arial" w:cs="Arial" w:hint="eastAsia"/>
          <w:color w:val="333333"/>
          <w:sz w:val="28"/>
          <w:szCs w:val="28"/>
        </w:rPr>
        <w:br/>
        <w:t xml:space="preserve">　　</w:t>
      </w:r>
      <w:r>
        <w:rPr>
          <w:rStyle w:val="a5"/>
          <w:rFonts w:ascii="仿宋_GB2312" w:eastAsia="仿宋_GB2312" w:hAnsi="Arial" w:cs="Arial" w:hint="eastAsia"/>
          <w:color w:val="333333"/>
          <w:sz w:val="28"/>
          <w:szCs w:val="28"/>
        </w:rPr>
        <w:t>第二十八条</w:t>
      </w:r>
      <w:r>
        <w:rPr>
          <w:rFonts w:ascii="仿宋_GB2312" w:eastAsia="仿宋_GB2312" w:hAnsi="Arial" w:cs="Arial" w:hint="eastAsia"/>
          <w:color w:val="333333"/>
          <w:sz w:val="28"/>
          <w:szCs w:val="28"/>
        </w:rPr>
        <w:t> </w:t>
      </w:r>
      <w:r>
        <w:rPr>
          <w:rFonts w:ascii="仿宋_GB2312" w:eastAsia="仿宋_GB2312" w:hAnsi="Arial" w:cs="Arial" w:hint="eastAsia"/>
          <w:color w:val="333333"/>
          <w:sz w:val="28"/>
          <w:szCs w:val="28"/>
        </w:rPr>
        <w:t xml:space="preserve"> 秘书处应注意收集有关方面的意见和反映，总结经验，不断提高课题工作的质量和水平；对课题报告中所提建议和意见的采纳情况进行跟踪；对有价值的问题，将继续进行资助研究。</w:t>
      </w:r>
      <w:r>
        <w:rPr>
          <w:rFonts w:ascii="仿宋_GB2312" w:eastAsia="仿宋_GB2312" w:hAnsi="Arial" w:cs="Arial" w:hint="eastAsia"/>
          <w:color w:val="333333"/>
          <w:sz w:val="28"/>
          <w:szCs w:val="28"/>
        </w:rPr>
        <w:br/>
      </w:r>
      <w:r>
        <w:rPr>
          <w:rFonts w:ascii="仿宋_GB2312" w:eastAsia="仿宋_GB2312" w:hAnsi="Arial" w:cs="Arial" w:hint="eastAsia"/>
          <w:b/>
          <w:color w:val="333333"/>
          <w:sz w:val="28"/>
          <w:szCs w:val="28"/>
        </w:rPr>
        <w:t xml:space="preserve">　　</w:t>
      </w:r>
      <w:r>
        <w:rPr>
          <w:rStyle w:val="a5"/>
          <w:rFonts w:ascii="仿宋_GB2312" w:eastAsia="仿宋_GB2312" w:hAnsi="Arial" w:cs="Arial" w:hint="eastAsia"/>
          <w:color w:val="333333"/>
          <w:sz w:val="28"/>
          <w:szCs w:val="28"/>
        </w:rPr>
        <w:t>第二十九条</w:t>
      </w:r>
      <w:r>
        <w:rPr>
          <w:rFonts w:ascii="仿宋_GB2312" w:eastAsia="仿宋_GB2312" w:hAnsi="Arial" w:cs="Arial" w:hint="eastAsia"/>
          <w:color w:val="333333"/>
          <w:sz w:val="28"/>
          <w:szCs w:val="28"/>
        </w:rPr>
        <w:t> </w:t>
      </w:r>
      <w:r>
        <w:rPr>
          <w:rFonts w:ascii="仿宋_GB2312" w:eastAsia="仿宋_GB2312" w:hAnsi="Arial" w:cs="Arial" w:hint="eastAsia"/>
          <w:color w:val="333333"/>
          <w:sz w:val="28"/>
          <w:szCs w:val="28"/>
        </w:rPr>
        <w:t xml:space="preserve"> 所有未正式公开的研究内容、数据材料、重要结论，未经许可，不得以任何单位或个人名义对外泄露和公开发布。研究中涉及国家机密的，严格按照国家有关密级规定执行。</w:t>
      </w:r>
    </w:p>
    <w:p w:rsidR="00545081" w:rsidRDefault="00545081" w:rsidP="00545081">
      <w:pPr>
        <w:widowControl/>
        <w:spacing w:before="100" w:beforeAutospacing="1" w:after="100" w:afterAutospacing="1" w:line="600" w:lineRule="atLeast"/>
        <w:ind w:firstLineChars="200" w:firstLine="562"/>
        <w:jc w:val="left"/>
        <w:rPr>
          <w:rFonts w:ascii="仿宋_GB2312" w:eastAsia="仿宋_GB2312" w:hAnsi="ˎ̥" w:cs="宋体"/>
          <w:color w:val="000000"/>
          <w:kern w:val="0"/>
          <w:sz w:val="28"/>
          <w:szCs w:val="28"/>
        </w:rPr>
      </w:pPr>
      <w:r>
        <w:rPr>
          <w:rFonts w:ascii="仿宋_GB2312" w:eastAsia="仿宋_GB2312" w:hAnsi="ˎ̥" w:cs="宋体" w:hint="eastAsia"/>
          <w:b/>
          <w:color w:val="000000"/>
          <w:kern w:val="0"/>
          <w:sz w:val="28"/>
          <w:szCs w:val="28"/>
        </w:rPr>
        <w:t>第三十条</w:t>
      </w:r>
      <w:r>
        <w:rPr>
          <w:rFonts w:ascii="仿宋_GB2312" w:eastAsia="仿宋_GB2312" w:hAnsi="ˎ̥" w:cs="宋体" w:hint="eastAsia"/>
          <w:color w:val="000000"/>
          <w:kern w:val="0"/>
          <w:sz w:val="28"/>
          <w:szCs w:val="28"/>
        </w:rPr>
        <w:t xml:space="preserve"> 如果课题负责人或承担人认为该课题成果需要公开出版，应事先提出申请，经中国反邪教协会按有关程序审批后方可公开发表或出版发行。</w:t>
      </w:r>
    </w:p>
    <w:p w:rsidR="00545081" w:rsidRDefault="00545081" w:rsidP="00545081">
      <w:pPr>
        <w:widowControl/>
        <w:spacing w:before="100" w:beforeAutospacing="1" w:after="100" w:afterAutospacing="1" w:line="600" w:lineRule="atLeast"/>
        <w:ind w:firstLineChars="996" w:firstLine="3000"/>
        <w:rPr>
          <w:rFonts w:ascii="宋体" w:hAnsi="宋体" w:cs="宋体"/>
          <w:b/>
          <w:color w:val="000000"/>
          <w:kern w:val="0"/>
          <w:sz w:val="30"/>
          <w:szCs w:val="30"/>
        </w:rPr>
      </w:pPr>
      <w:r>
        <w:rPr>
          <w:rFonts w:ascii="宋体" w:hAnsi="宋体" w:cs="宋体" w:hint="eastAsia"/>
          <w:b/>
          <w:color w:val="000000"/>
          <w:kern w:val="0"/>
          <w:sz w:val="30"/>
          <w:szCs w:val="30"/>
        </w:rPr>
        <w:t>第六章 附 则</w:t>
      </w:r>
    </w:p>
    <w:p w:rsidR="00545081" w:rsidRDefault="00545081" w:rsidP="00545081">
      <w:pPr>
        <w:widowControl/>
        <w:spacing w:before="100" w:beforeAutospacing="1" w:after="100" w:afterAutospacing="1" w:line="600" w:lineRule="atLeast"/>
        <w:ind w:firstLineChars="200" w:firstLine="562"/>
        <w:jc w:val="left"/>
        <w:rPr>
          <w:rFonts w:ascii="仿宋_GB2312" w:eastAsia="仿宋_GB2312" w:hAnsi="宋体"/>
          <w:sz w:val="28"/>
          <w:szCs w:val="28"/>
        </w:rPr>
      </w:pPr>
      <w:r>
        <w:rPr>
          <w:rFonts w:ascii="仿宋_GB2312" w:eastAsia="仿宋_GB2312" w:hAnsi="ˎ̥" w:cs="宋体" w:hint="eastAsia"/>
          <w:b/>
          <w:color w:val="000000"/>
          <w:kern w:val="0"/>
          <w:sz w:val="28"/>
          <w:szCs w:val="28"/>
        </w:rPr>
        <w:lastRenderedPageBreak/>
        <w:t>第三十一条</w:t>
      </w:r>
      <w:r>
        <w:rPr>
          <w:rFonts w:ascii="仿宋_GB2312" w:eastAsia="仿宋_GB2312" w:hAnsi="ˎ̥" w:cs="宋体" w:hint="eastAsia"/>
          <w:color w:val="000000"/>
          <w:kern w:val="0"/>
          <w:sz w:val="28"/>
          <w:szCs w:val="28"/>
        </w:rPr>
        <w:t xml:space="preserve"> </w:t>
      </w:r>
      <w:r>
        <w:rPr>
          <w:rFonts w:ascii="仿宋_GB2312" w:eastAsia="仿宋_GB2312" w:hAnsi="宋体" w:hint="eastAsia"/>
          <w:sz w:val="28"/>
          <w:szCs w:val="28"/>
        </w:rPr>
        <w:t>本办法自</w:t>
      </w:r>
      <w:r>
        <w:rPr>
          <w:rStyle w:val="a5"/>
          <w:rFonts w:ascii="仿宋_GB2312" w:eastAsia="仿宋_GB2312" w:hint="eastAsia"/>
          <w:b w:val="0"/>
          <w:bCs w:val="0"/>
          <w:sz w:val="28"/>
          <w:szCs w:val="28"/>
        </w:rPr>
        <w:t>2010年5月1日</w:t>
      </w:r>
      <w:r>
        <w:rPr>
          <w:rFonts w:ascii="仿宋_GB2312" w:eastAsia="仿宋_GB2312" w:hAnsi="宋体" w:hint="eastAsia"/>
          <w:sz w:val="28"/>
          <w:szCs w:val="28"/>
        </w:rPr>
        <w:t xml:space="preserve">起执行。 </w:t>
      </w:r>
    </w:p>
    <w:p w:rsidR="00545081" w:rsidRDefault="00545081" w:rsidP="00545081">
      <w:pPr>
        <w:widowControl/>
        <w:spacing w:before="100" w:beforeAutospacing="1" w:after="100" w:afterAutospacing="1" w:line="600" w:lineRule="atLeast"/>
        <w:ind w:firstLineChars="200" w:firstLine="562"/>
        <w:jc w:val="left"/>
        <w:rPr>
          <w:rFonts w:ascii="仿宋_GB2312" w:eastAsia="仿宋_GB2312"/>
          <w:sz w:val="28"/>
          <w:szCs w:val="28"/>
        </w:rPr>
      </w:pPr>
      <w:r>
        <w:rPr>
          <w:rFonts w:ascii="仿宋_GB2312" w:eastAsia="仿宋_GB2312" w:hint="eastAsia"/>
          <w:b/>
          <w:sz w:val="28"/>
          <w:szCs w:val="28"/>
        </w:rPr>
        <w:t>第三十二条</w:t>
      </w:r>
      <w:r>
        <w:rPr>
          <w:rFonts w:ascii="仿宋_GB2312" w:eastAsia="仿宋_GB2312" w:hint="eastAsia"/>
          <w:sz w:val="28"/>
          <w:szCs w:val="28"/>
        </w:rPr>
        <w:t xml:space="preserve"> 本办法由中国反邪教协会秘书处负责解释。</w:t>
      </w:r>
    </w:p>
    <w:p w:rsidR="00D613C3" w:rsidRDefault="00D613C3"/>
    <w:p w:rsidR="00B65402" w:rsidRDefault="00B65402"/>
    <w:p w:rsidR="00B65402" w:rsidRPr="00B65402" w:rsidRDefault="00B65402"/>
    <w:sectPr w:rsidR="00B65402" w:rsidRPr="00B65402" w:rsidSect="00387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CA0" w:rsidRDefault="00187CA0" w:rsidP="00545081">
      <w:r>
        <w:separator/>
      </w:r>
    </w:p>
  </w:endnote>
  <w:endnote w:type="continuationSeparator" w:id="1">
    <w:p w:rsidR="00187CA0" w:rsidRDefault="00187CA0" w:rsidP="00545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CA0" w:rsidRDefault="00187CA0" w:rsidP="00545081">
      <w:r>
        <w:separator/>
      </w:r>
    </w:p>
  </w:footnote>
  <w:footnote w:type="continuationSeparator" w:id="1">
    <w:p w:rsidR="00187CA0" w:rsidRDefault="00187CA0" w:rsidP="00545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081"/>
    <w:rsid w:val="00187CA0"/>
    <w:rsid w:val="00387D52"/>
    <w:rsid w:val="00545081"/>
    <w:rsid w:val="00A661C5"/>
    <w:rsid w:val="00B65402"/>
    <w:rsid w:val="00BA7D85"/>
    <w:rsid w:val="00BF5759"/>
    <w:rsid w:val="00D61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5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5081"/>
    <w:rPr>
      <w:sz w:val="18"/>
      <w:szCs w:val="18"/>
    </w:rPr>
  </w:style>
  <w:style w:type="paragraph" w:styleId="a4">
    <w:name w:val="footer"/>
    <w:basedOn w:val="a"/>
    <w:link w:val="Char0"/>
    <w:uiPriority w:val="99"/>
    <w:semiHidden/>
    <w:unhideWhenUsed/>
    <w:rsid w:val="005450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5081"/>
    <w:rPr>
      <w:sz w:val="18"/>
      <w:szCs w:val="18"/>
    </w:rPr>
  </w:style>
  <w:style w:type="character" w:styleId="a5">
    <w:name w:val="Strong"/>
    <w:basedOn w:val="a0"/>
    <w:qFormat/>
    <w:rsid w:val="00545081"/>
    <w:rPr>
      <w:b/>
      <w:bCs/>
    </w:rPr>
  </w:style>
  <w:style w:type="paragraph" w:styleId="a6">
    <w:name w:val="Normal (Web)"/>
    <w:basedOn w:val="a"/>
    <w:rsid w:val="00545081"/>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427</Words>
  <Characters>2439</Characters>
  <Application>Microsoft Office Word</Application>
  <DocSecurity>0</DocSecurity>
  <Lines>20</Lines>
  <Paragraphs>5</Paragraphs>
  <ScaleCrop>false</ScaleCrop>
  <Company>微软中国</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2014-04-10T07:57:00Z</dcterms:created>
  <dcterms:modified xsi:type="dcterms:W3CDTF">2014-04-10T07:59:00Z</dcterms:modified>
</cp:coreProperties>
</file>