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/>
          <w:color w:val="FF0000"/>
          <w:kern w:val="0"/>
          <w:sz w:val="120"/>
          <w:szCs w:val="120"/>
        </w:rPr>
      </w:pPr>
      <w:r>
        <w:rPr>
          <w:rFonts w:hint="eastAsia" w:ascii="宋体" w:hAnsi="宋体"/>
          <w:color w:val="FF0000"/>
          <w:spacing w:val="7"/>
          <w:w w:val="54"/>
          <w:kern w:val="0"/>
          <w:sz w:val="120"/>
          <w:szCs w:val="120"/>
          <w:fitText w:val="9235" w:id="0"/>
        </w:rPr>
        <w:t>共青团郑州师范学院委员会文</w:t>
      </w:r>
      <w:r>
        <w:rPr>
          <w:rFonts w:hint="eastAsia" w:ascii="宋体" w:hAnsi="宋体"/>
          <w:color w:val="FF0000"/>
          <w:spacing w:val="-1"/>
          <w:w w:val="54"/>
          <w:kern w:val="0"/>
          <w:sz w:val="120"/>
          <w:szCs w:val="120"/>
          <w:fitText w:val="9235" w:id="0"/>
        </w:rPr>
        <w:t>件</w:t>
      </w:r>
    </w:p>
    <w:p>
      <w:pPr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 w:cs="Times New Roman"/>
          <w:kern w:val="2"/>
          <w:sz w:val="32"/>
          <w:szCs w:val="24"/>
          <w:lang w:val="en-US" w:eastAsia="zh-CN" w:bidi="ar-SA"/>
        </w:rPr>
        <w:pict>
          <v:group id="Group 3" o:spid="_x0000_s1026" style="position:absolute;left:0;margin-left:-23.4pt;margin-top:43.05pt;height:46.8pt;width:504pt;mso-wrap-distance-bottom:0pt;mso-wrap-distance-top:0pt;rotation:0f;z-index:251658240;" coordorigin="0,0" coordsize="10080,936">
            <o:lock v:ext="edit" position="f" selection="f" grouping="f" rotation="f" cropping="f" text="f"/>
            <v:shape id="Picture 4" o:spid="_x0000_s1027" type="#_x0000_t75" style="position:absolute;left:0;top:0;height:936;width:10080;rotation:0f;" o:ole="f" fillcolor="#FFFFFF" filled="f" o:preferrelative="f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t"/>
            </v:shape>
            <v:line id="Line 5" o:spid="_x0000_s1028" style="position:absolute;left:330;top:370;height:1;width:4365;rotation:0f;" o:ole="f" fillcolor="#FFFFFF" filled="f" o:preferrelative="t" stroked="t" coordsize="21600,21600">
              <v:fill on="f" color2="#FFFFFF" focus="0%"/>
              <v:stroke weight="2.25pt" color="#FF0000" color2="#FFFFFF" miterlimit="2"/>
              <v:imagedata gain="65536f" blacklevel="0f" gamma="0"/>
              <o:lock v:ext="edit" position="f" selection="f" grouping="f" rotation="f" cropping="f" text="f" aspectratio="f"/>
            </v:line>
            <v:shape id="AutoShape 6" o:spid="_x0000_s1029" type="#_x0000_t12" style="position:absolute;left:4800;top:156;height:481;width:483;rotation:0f;" o:ole="f" fillcolor="#FF0000" filled="t" o:preferrelative="t" stroked="t" coordorigin="0,0" coordsize="21600,21600">
              <v:stroke color="#FF0000" color2="#FFFFFF" miterlimit="2"/>
              <v:imagedata gain="65536f" blacklevel="0f" gamma="0"/>
              <o:lock v:ext="edit" position="f" selection="f" grouping="f" rotation="f" cropping="f" text="f" aspectratio="f"/>
            </v:shape>
            <v:line id="Line 7" o:spid="_x0000_s1030" style="position:absolute;left:5370;top:372;height:1;width:4365;rotation:0f;" o:ole="f" fillcolor="#FFFFFF" filled="f" o:preferrelative="t" stroked="t" coordsize="21600,21600">
              <v:fill on="f" color2="#FFFFFF" focus="0%"/>
              <v:stroke weight="2.25pt" color="#FF0000" color2="#FFFFFF" miterlimit="2"/>
              <v:imagedata gain="65536f" blacklevel="0f" gamma="0"/>
              <o:lock v:ext="edit" position="f" selection="f" grouping="f" rotation="f" cropping="f" text="f" aspectratio="f"/>
            </v:line>
            <w10:wrap type="topAndBottom"/>
          </v:group>
        </w:pict>
      </w:r>
    </w:p>
    <w:p>
      <w:pPr>
        <w:jc w:val="center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郑师院团[2015]  </w:t>
      </w:r>
      <w:r>
        <w:rPr>
          <w:rFonts w:hint="eastAsia" w:ascii="仿宋_GB2312" w:hAnsi="宋体" w:eastAsia="仿宋_GB2312"/>
          <w:sz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</w:rPr>
        <w:t>号</w:t>
      </w:r>
      <w:bookmarkStart w:id="0" w:name="_GoBack"/>
      <w:bookmarkEnd w:id="0"/>
    </w:p>
    <w:p>
      <w:pPr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      关于作好本学期推荐优秀团员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作入党积极分子工作的通知</w:t>
      </w:r>
    </w:p>
    <w:p>
      <w:pPr>
        <w:jc w:val="center"/>
        <w:rPr>
          <w:rFonts w:ascii="宋体" w:hAnsi="宋体"/>
          <w:sz w:val="44"/>
          <w:szCs w:val="44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各团总支: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优秀团员作入党积极分子(以下简称“推优”)是党赋予共青团组织的一项光荣的任务,也是共青团发挥党的助手和后备军作用的重要内容。根据2014年《中国共产党发展党员工作细则》文件的通知精神，并结合我校实际，就本学期的推优工作特做如下通知：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一、“推优”的条件：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1.年满十八周岁拥有学籍的在校团员。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2.政治上、思想上、行动上和党中央保持高度一致，具有远大的共产主义理想，政治立场坚定，道德品质好，有意愿加入中国共产党且递交入党申请书的优秀共青团员。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3.积极参加各类政治学习活动，自觉学习党的重要思想及方针政策，参加业余党（团）校培训并结业。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4.学习目的明确，刻苦努力，成绩优良，综合测评中等以上。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5.有较强的集体荣誉感，富有团队精神，团结同学，乐于助人，热心社会公益事业，能够发挥团员、团干部的先锋骨干作用。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6.认真贯彻执行学校的各项决定，自觉遵守各项规章制度，无违法乱纪行为，敢于同各种不良现象作斗争，敢于进行批评与自我批评。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二、“推优”的步骤：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1.公示“推优”标准。以团支部为单位，向全体团员公示“推优”标准、方法、步骤，以增加“推优”工作的透明度。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2.培养。组织申请入党的团员或团干部参加学院业余党（团）校的培训。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3.民主评议。由团小组提名，团支部召开团员大会，对申请入党的团员进行民主评议，提出推荐对象，经学院团总支审核后报学院团委审定。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4.审查考核。学院团委经过认真考察，并征求学生处的意见后，确定“推优”名单。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5.公示“推优”名单。“推优”名单在全院公示后，校团委综合公示情况，对公示中反映的问题进行调查，然后将“推优”登记表呈报学校党组织。</w:t>
      </w:r>
    </w:p>
    <w:p>
      <w:pPr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三、有关要求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1、原则上新生入校的第一学期不得参加“推优”（五年制前两年不得参加“推优”），对于特别优秀的学生将酌情考虑。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2、“推优”人数三年（四年）累计不得超过班级团员数的50%，各班可根据情况确定本次推荐人数。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3、各支部“推优”人数已过团员半数的，本学期将不再推荐。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4.各团总支在接到通知后高度重视，组织团员参加系部业余党（团）校学习有关党团知识，对照标准进行“推优”，并将“推优”名单及有关材料于4月16日前报学院团委组织部（行政楼123室）。</w:t>
      </w:r>
    </w:p>
    <w:p>
      <w:pPr>
        <w:ind w:firstLine="600"/>
        <w:rPr>
          <w:rFonts w:ascii="仿宋_GB2312" w:eastAsia="仿宋_GB2312"/>
          <w:sz w:val="32"/>
          <w:szCs w:val="32"/>
        </w:rPr>
      </w:pPr>
    </w:p>
    <w:p>
      <w:pPr>
        <w:ind w:firstLine="600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2015年4月10日</w:t>
      </w:r>
    </w:p>
    <w:p>
      <w:pPr>
        <w:ind w:firstLine="4000" w:firstLineChars="1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共青团郑州师范学院委员会</w:t>
      </w: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4752" w:firstLineChars="1485"/>
        <w:rPr>
          <w:rFonts w:ascii="仿宋_GB2312" w:eastAsia="仿宋_GB2312"/>
          <w:sz w:val="32"/>
          <w:szCs w:val="32"/>
        </w:rPr>
      </w:pP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</w:t>
      </w:r>
    </w:p>
    <w:p>
      <w:pPr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主题词</w:t>
      </w:r>
      <w:r>
        <w:rPr>
          <w:rFonts w:hint="eastAsia" w:ascii="仿宋_GB2312" w:eastAsia="仿宋_GB2312"/>
          <w:sz w:val="32"/>
          <w:u w:val="single"/>
        </w:rPr>
        <w:t xml:space="preserve">：  </w:t>
      </w:r>
      <w:r>
        <w:rPr>
          <w:rFonts w:hint="eastAsia" w:ascii="仿宋_GB2312" w:eastAsia="仿宋_GB2312"/>
          <w:b/>
          <w:sz w:val="32"/>
          <w:u w:val="single"/>
        </w:rPr>
        <w:t>推荐   优秀团员   入党积极分子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b/>
          <w:sz w:val="32"/>
          <w:u w:val="single"/>
        </w:rPr>
        <w:t xml:space="preserve">通知  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</w:p>
    <w:p>
      <w:pPr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共青团郑州师范学院委员会           2015年4月10日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A0514"/>
    <w:rsid w:val="00153E62"/>
    <w:rsid w:val="001F2ABC"/>
    <w:rsid w:val="00281ED5"/>
    <w:rsid w:val="002F6704"/>
    <w:rsid w:val="004F6CC5"/>
    <w:rsid w:val="006A0514"/>
    <w:rsid w:val="00A46A01"/>
    <w:rsid w:val="00C36B29"/>
    <w:rsid w:val="00D12E72"/>
    <w:rsid w:val="00D30BBE"/>
    <w:rsid w:val="00D60737"/>
    <w:rsid w:val="0DAB391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</Words>
  <Characters>979</Characters>
  <Lines>8</Lines>
  <Paragraphs>2</Paragraphs>
  <TotalTime>0</TotalTime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2015-04-08T01:15:00Z</dcterms:created>
  <dc:creator>hp</dc:creator>
  <cp:lastModifiedBy>dell</cp:lastModifiedBy>
  <dcterms:modified xsi:type="dcterms:W3CDTF">2015-04-16T10:00:42Z</dcterms:modified>
  <dc:title>共青团郑州师范学院委员会文件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