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89" w:rsidRDefault="00A74889" w:rsidP="00A7488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52"/>
          <w:szCs w:val="52"/>
        </w:rPr>
      </w:pPr>
      <w:bookmarkStart w:id="0" w:name="_GoBack"/>
      <w:r>
        <w:rPr>
          <w:rFonts w:hint="eastAsia"/>
          <w:b/>
        </w:rPr>
        <w:t>附件1</w:t>
      </w:r>
      <w:bookmarkEnd w:id="0"/>
      <w:r>
        <w:rPr>
          <w:rFonts w:hint="eastAsia"/>
          <w:b/>
        </w:rPr>
        <w:t>:</w:t>
      </w:r>
      <w:r>
        <w:rPr>
          <w:rFonts w:hint="eastAsia"/>
          <w:b/>
          <w:sz w:val="52"/>
          <w:szCs w:val="52"/>
        </w:rPr>
        <w:t xml:space="preserve"> </w:t>
      </w:r>
    </w:p>
    <w:p w:rsidR="00A74889" w:rsidRDefault="00A74889" w:rsidP="00A74889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52"/>
          <w:szCs w:val="52"/>
        </w:rPr>
      </w:pPr>
    </w:p>
    <w:p w:rsidR="00A74889" w:rsidRDefault="00A74889" w:rsidP="00A7488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8"/>
          <w:szCs w:val="52"/>
        </w:rPr>
      </w:pPr>
      <w:r>
        <w:rPr>
          <w:rFonts w:hint="eastAsia"/>
          <w:b/>
          <w:sz w:val="48"/>
          <w:szCs w:val="52"/>
        </w:rPr>
        <w:t>郑州师范学院第一届</w:t>
      </w:r>
    </w:p>
    <w:p w:rsidR="00A74889" w:rsidRDefault="00A74889" w:rsidP="00A7488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8"/>
          <w:szCs w:val="52"/>
        </w:rPr>
      </w:pPr>
      <w:r>
        <w:rPr>
          <w:rFonts w:hint="eastAsia"/>
          <w:b/>
          <w:sz w:val="48"/>
          <w:szCs w:val="52"/>
        </w:rPr>
        <w:t>海报书写大赛</w:t>
      </w:r>
    </w:p>
    <w:p w:rsidR="00A74889" w:rsidRDefault="00A74889" w:rsidP="00A74889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sz w:val="48"/>
          <w:szCs w:val="52"/>
        </w:rPr>
      </w:pPr>
      <w:proofErr w:type="gramStart"/>
      <w:r>
        <w:rPr>
          <w:rFonts w:hint="eastAsia"/>
          <w:b/>
          <w:sz w:val="36"/>
          <w:szCs w:val="52"/>
        </w:rPr>
        <w:t>规</w:t>
      </w:r>
      <w:proofErr w:type="gramEnd"/>
      <w:r>
        <w:rPr>
          <w:rFonts w:hint="eastAsia"/>
          <w:b/>
          <w:sz w:val="36"/>
          <w:szCs w:val="52"/>
        </w:rPr>
        <w:t xml:space="preserve">    程</w:t>
      </w:r>
    </w:p>
    <w:p w:rsidR="00A74889" w:rsidRDefault="00A74889" w:rsidP="00A74889">
      <w:pPr>
        <w:pStyle w:val="ListParagraphbf48f7ae-1327-4a81-b8cd-3b4a63e712a2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比赛时间</w:t>
      </w:r>
    </w:p>
    <w:p w:rsidR="00A74889" w:rsidRDefault="00A74889" w:rsidP="00A7488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日初赛</w:t>
      </w:r>
    </w:p>
    <w:p w:rsidR="00A74889" w:rsidRDefault="00A74889" w:rsidP="00A7488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21</w:t>
      </w:r>
      <w:r>
        <w:rPr>
          <w:rFonts w:hint="eastAsia"/>
          <w:sz w:val="24"/>
        </w:rPr>
        <w:t>日决赛</w:t>
      </w:r>
    </w:p>
    <w:p w:rsidR="00A74889" w:rsidRDefault="00A74889" w:rsidP="00A74889">
      <w:pPr>
        <w:pStyle w:val="ListParagraphbf48f7ae-1327-4a81-b8cd-3b4a63e712a2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参赛群体:</w:t>
      </w:r>
    </w:p>
    <w:p w:rsidR="00A74889" w:rsidRDefault="00A74889" w:rsidP="00A7488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郑州师范学院全体在校学生</w:t>
      </w:r>
    </w:p>
    <w:p w:rsidR="00A74889" w:rsidRDefault="00A74889" w:rsidP="00A74889">
      <w:pPr>
        <w:pStyle w:val="ListParagraphbf48f7ae-1327-4a81-b8cd-3b4a63e712a2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比赛具体流程:</w:t>
      </w:r>
    </w:p>
    <w:p w:rsidR="00A74889" w:rsidRDefault="00A74889" w:rsidP="00A74889">
      <w:pPr>
        <w:pStyle w:val="ListParagraphbf48f7ae-1327-4a81-b8cd-3b4a63e712a2"/>
        <w:numPr>
          <w:ilvl w:val="0"/>
          <w:numId w:val="4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初赛：</w:t>
      </w:r>
    </w:p>
    <w:p w:rsidR="00A74889" w:rsidRDefault="00A74889" w:rsidP="00A74889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各学院于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日下午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点前将学生作品与学院盖章纸质报名表交到经管楼</w:t>
      </w:r>
      <w:r>
        <w:rPr>
          <w:rFonts w:hint="eastAsia"/>
          <w:sz w:val="24"/>
        </w:rPr>
        <w:t>C210</w:t>
      </w:r>
      <w:r>
        <w:rPr>
          <w:rFonts w:hint="eastAsia"/>
          <w:sz w:val="24"/>
        </w:rPr>
        <w:t>工艺部，电子报名表交至校团委宣传部邮箱内（</w:t>
      </w:r>
      <w:hyperlink r:id="rId6" w:history="1">
        <w:r>
          <w:rPr>
            <w:rFonts w:hint="eastAsia"/>
            <w:sz w:val="24"/>
          </w:rPr>
          <w:t>zsxtwxcb@163.com</w:t>
        </w:r>
      </w:hyperlink>
      <w:r>
        <w:rPr>
          <w:rFonts w:hint="eastAsia"/>
          <w:sz w:val="24"/>
        </w:rPr>
        <w:t>)</w:t>
      </w:r>
    </w:p>
    <w:p w:rsidR="00A74889" w:rsidRDefault="00A74889" w:rsidP="00A74889">
      <w:pPr>
        <w:spacing w:line="360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初赛评分标准及要求</w:t>
      </w:r>
      <w:r>
        <w:rPr>
          <w:rFonts w:hint="eastAsia"/>
          <w:b/>
          <w:sz w:val="22"/>
        </w:rPr>
        <w:t>:</w:t>
      </w:r>
    </w:p>
    <w:p w:rsidR="00A74889" w:rsidRDefault="00A74889" w:rsidP="00A74889">
      <w:pPr>
        <w:pStyle w:val="ListParagraphbf48f7ae-1327-4a81-b8cd-3b4a63e712a2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作品</w:t>
      </w:r>
      <w:r>
        <w:rPr>
          <w:rFonts w:ascii="宋体" w:hAnsi="宋体"/>
          <w:sz w:val="24"/>
        </w:rPr>
        <w:t>内容：</w:t>
      </w:r>
    </w:p>
    <w:p w:rsidR="00A74889" w:rsidRDefault="00A74889" w:rsidP="00A7488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硬笔书法，书写内容自选，</w:t>
      </w:r>
      <w:r>
        <w:rPr>
          <w:rFonts w:ascii="宋体" w:hAnsi="宋体" w:hint="eastAsia"/>
          <w:sz w:val="24"/>
        </w:rPr>
        <w:t>要求</w:t>
      </w:r>
      <w:r>
        <w:rPr>
          <w:rFonts w:ascii="宋体" w:hAnsi="宋体"/>
          <w:sz w:val="24"/>
        </w:rPr>
        <w:t>内容积极健康向上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可选择名家名篇，诗词歌赋，</w:t>
      </w:r>
      <w:r>
        <w:rPr>
          <w:rFonts w:ascii="宋体" w:hAnsi="宋体" w:hint="eastAsia"/>
          <w:sz w:val="24"/>
        </w:rPr>
        <w:t>自己创作的文章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10分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。</w:t>
      </w:r>
    </w:p>
    <w:p w:rsidR="00A74889" w:rsidRDefault="00A74889" w:rsidP="00A74889">
      <w:pPr>
        <w:pStyle w:val="ListParagraphbf48f7ae-1327-4a81-b8cd-3b4a63e712a2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书写要求：</w:t>
      </w:r>
    </w:p>
    <w:p w:rsidR="00A74889" w:rsidRDefault="00A74889" w:rsidP="00A7488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一律使用黑色</w:t>
      </w:r>
      <w:r>
        <w:rPr>
          <w:rFonts w:ascii="宋体" w:hAnsi="宋体" w:hint="eastAsia"/>
          <w:sz w:val="24"/>
        </w:rPr>
        <w:t>钢笔</w:t>
      </w:r>
      <w:r>
        <w:rPr>
          <w:rFonts w:ascii="宋体" w:hAnsi="宋体"/>
          <w:sz w:val="24"/>
        </w:rPr>
        <w:t>书写，</w:t>
      </w:r>
      <w:r>
        <w:rPr>
          <w:rFonts w:ascii="宋体" w:hAnsi="宋体" w:hint="eastAsia"/>
          <w:sz w:val="24"/>
        </w:rPr>
        <w:t>纸张统一为A4大小的米字格信纸。（10分）</w:t>
      </w:r>
    </w:p>
    <w:p w:rsidR="00A74889" w:rsidRDefault="00A74889" w:rsidP="00A74889">
      <w:pPr>
        <w:pStyle w:val="ListParagraphbf48f7ae-1327-4a81-b8cd-3b4a63e712a2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字体</w:t>
      </w:r>
      <w:r>
        <w:rPr>
          <w:rFonts w:ascii="宋体" w:hAnsi="宋体" w:hint="eastAsia"/>
          <w:sz w:val="24"/>
        </w:rPr>
        <w:t>要求</w:t>
      </w:r>
      <w:r>
        <w:rPr>
          <w:rFonts w:ascii="宋体" w:hAnsi="宋体"/>
          <w:sz w:val="24"/>
        </w:rPr>
        <w:t>：</w:t>
      </w:r>
    </w:p>
    <w:p w:rsidR="00A74889" w:rsidRDefault="00A74889" w:rsidP="00A7488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</w:t>
      </w:r>
      <w:r>
        <w:rPr>
          <w:rFonts w:ascii="宋体" w:hAnsi="宋体"/>
          <w:sz w:val="24"/>
        </w:rPr>
        <w:t>用楷书</w:t>
      </w:r>
      <w:r>
        <w:rPr>
          <w:rFonts w:ascii="宋体" w:hAnsi="宋体" w:hint="eastAsia"/>
          <w:sz w:val="24"/>
        </w:rPr>
        <w:t>、隶书规范书</w:t>
      </w:r>
      <w:r>
        <w:rPr>
          <w:rFonts w:ascii="宋体" w:hAnsi="宋体"/>
          <w:sz w:val="24"/>
        </w:rPr>
        <w:t>写</w:t>
      </w:r>
      <w:r>
        <w:rPr>
          <w:rFonts w:ascii="宋体" w:hAnsi="宋体" w:hint="eastAsia"/>
          <w:sz w:val="24"/>
        </w:rPr>
        <w:t>；</w:t>
      </w:r>
      <w:r>
        <w:rPr>
          <w:rFonts w:ascii="宋体" w:hAnsi="宋体"/>
          <w:sz w:val="24"/>
        </w:rPr>
        <w:t>不</w:t>
      </w:r>
      <w:r>
        <w:rPr>
          <w:rFonts w:ascii="宋体" w:hAnsi="宋体" w:hint="eastAsia"/>
          <w:sz w:val="24"/>
        </w:rPr>
        <w:t>能有</w:t>
      </w:r>
      <w:r>
        <w:rPr>
          <w:rFonts w:ascii="宋体" w:hAnsi="宋体"/>
          <w:sz w:val="24"/>
        </w:rPr>
        <w:t>错别字</w:t>
      </w:r>
      <w:r>
        <w:rPr>
          <w:rFonts w:ascii="宋体" w:hAnsi="宋体" w:hint="eastAsia"/>
          <w:sz w:val="24"/>
        </w:rPr>
        <w:t>；可用简体字，亦可用繁体字，如用</w:t>
      </w:r>
      <w:r>
        <w:rPr>
          <w:rFonts w:ascii="宋体" w:hAnsi="宋体"/>
          <w:sz w:val="24"/>
        </w:rPr>
        <w:t>繁体字</w:t>
      </w:r>
      <w:r>
        <w:rPr>
          <w:rFonts w:ascii="宋体" w:hAnsi="宋体" w:hint="eastAsia"/>
          <w:sz w:val="24"/>
        </w:rPr>
        <w:t>通篇必须皆使用</w:t>
      </w:r>
      <w:r>
        <w:rPr>
          <w:rFonts w:ascii="宋体" w:hAnsi="宋体"/>
          <w:sz w:val="24"/>
        </w:rPr>
        <w:t>。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50分</w:t>
      </w:r>
      <w:r>
        <w:rPr>
          <w:rFonts w:ascii="宋体" w:hAnsi="宋体" w:hint="eastAsia"/>
          <w:sz w:val="24"/>
        </w:rPr>
        <w:t>）</w:t>
      </w:r>
    </w:p>
    <w:p w:rsidR="00A74889" w:rsidRDefault="00A74889" w:rsidP="00A74889">
      <w:pPr>
        <w:pStyle w:val="ListParagraphbf48f7ae-1327-4a81-b8cd-3b4a63e712a2"/>
        <w:numPr>
          <w:ilvl w:val="0"/>
          <w:numId w:val="3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格式要求:</w:t>
      </w:r>
    </w:p>
    <w:p w:rsidR="00A74889" w:rsidRDefault="00A74889" w:rsidP="00A7488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可以横写和竖写，横写</w:t>
      </w:r>
      <w:r>
        <w:rPr>
          <w:rFonts w:ascii="宋体" w:hAnsi="宋体"/>
          <w:sz w:val="24"/>
        </w:rPr>
        <w:t>标点正常使用</w:t>
      </w:r>
      <w:r>
        <w:rPr>
          <w:rFonts w:ascii="宋体" w:hAnsi="宋体" w:hint="eastAsia"/>
          <w:sz w:val="24"/>
        </w:rPr>
        <w:t>，竖写可不用标点</w:t>
      </w:r>
      <w:r>
        <w:rPr>
          <w:rFonts w:ascii="宋体" w:hAnsi="宋体"/>
          <w:sz w:val="24"/>
        </w:rPr>
        <w:t>。布局合理，落款正确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具有书法作品的艺术特点</w:t>
      </w:r>
      <w:r>
        <w:rPr>
          <w:rFonts w:ascii="宋体" w:hAnsi="宋体" w:hint="eastAsia"/>
          <w:sz w:val="24"/>
        </w:rPr>
        <w:t>。（3</w:t>
      </w:r>
      <w:r>
        <w:rPr>
          <w:rFonts w:ascii="宋体" w:hAnsi="宋体"/>
          <w:sz w:val="24"/>
        </w:rPr>
        <w:t>0分</w:t>
      </w:r>
      <w:r>
        <w:rPr>
          <w:rFonts w:ascii="宋体" w:hAnsi="宋体" w:hint="eastAsia"/>
          <w:sz w:val="24"/>
        </w:rPr>
        <w:t>）</w:t>
      </w:r>
    </w:p>
    <w:p w:rsidR="00A74889" w:rsidRDefault="00A74889" w:rsidP="00A74889">
      <w:pPr>
        <w:spacing w:line="360" w:lineRule="auto"/>
        <w:jc w:val="left"/>
        <w:rPr>
          <w:sz w:val="24"/>
        </w:rPr>
      </w:pPr>
    </w:p>
    <w:p w:rsidR="00A74889" w:rsidRDefault="00A74889" w:rsidP="00A74889">
      <w:pPr>
        <w:pStyle w:val="ListParagraphbf48f7ae-1327-4a81-b8cd-3b4a63e712a2"/>
        <w:numPr>
          <w:ilvl w:val="0"/>
          <w:numId w:val="4"/>
        </w:numPr>
        <w:spacing w:line="360" w:lineRule="auto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lastRenderedPageBreak/>
        <w:t>决赛：</w:t>
      </w:r>
    </w:p>
    <w:p w:rsidR="00A74889" w:rsidRDefault="00A74889" w:rsidP="00A7488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3月21日晋级人员于老校区阶梯教室内统一开始决赛。(具体教室地点会在决赛开始前通知各学院。)由校团委宣传部发放统一纸张并规定书写内容与时间。参赛人员需自备钢笔。决赛开始时非参赛与工作人员不得入内。</w:t>
      </w:r>
    </w:p>
    <w:p w:rsidR="00A74889" w:rsidRDefault="00A74889" w:rsidP="00A7488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决赛后将由专业老师对参赛学生作品进行评选，评选出一等奖、二等奖、三等奖。</w:t>
      </w:r>
    </w:p>
    <w:p w:rsidR="00A74889" w:rsidRDefault="00A74889" w:rsidP="00A74889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评选出的有奖作品将计入参赛选手所在的学院团队分，积分规则为一等奖3分，二等奖2分，三等奖1分。同时校团委新媒体部将对各学院进行分组，并</w:t>
      </w:r>
      <w:proofErr w:type="gramStart"/>
      <w:r>
        <w:rPr>
          <w:rFonts w:ascii="宋体" w:hAnsi="宋体" w:hint="eastAsia"/>
          <w:sz w:val="24"/>
        </w:rPr>
        <w:t>开放微信投票</w:t>
      </w:r>
      <w:proofErr w:type="gramEnd"/>
      <w:r>
        <w:rPr>
          <w:rFonts w:ascii="宋体" w:hAnsi="宋体" w:hint="eastAsia"/>
          <w:sz w:val="24"/>
        </w:rPr>
        <w:t>（</w:t>
      </w:r>
      <w:proofErr w:type="gramStart"/>
      <w:r>
        <w:rPr>
          <w:rFonts w:ascii="宋体" w:hAnsi="宋体" w:hint="eastAsia"/>
          <w:sz w:val="24"/>
        </w:rPr>
        <w:t>微信公众号</w:t>
      </w:r>
      <w:proofErr w:type="gramEnd"/>
      <w:r>
        <w:rPr>
          <w:rFonts w:ascii="宋体" w:hAnsi="宋体" w:hint="eastAsia"/>
          <w:sz w:val="24"/>
        </w:rPr>
        <w:t>名称为：郑州师范学院学生会。），投票时间为： 3月23日早上八点至 3月25日晚上八点。</w:t>
      </w:r>
      <w:proofErr w:type="gramStart"/>
      <w:r>
        <w:rPr>
          <w:rFonts w:ascii="宋体" w:hAnsi="宋体" w:hint="eastAsia"/>
          <w:sz w:val="24"/>
        </w:rPr>
        <w:t>微信投票</w:t>
      </w:r>
      <w:proofErr w:type="gramEnd"/>
      <w:r>
        <w:rPr>
          <w:rFonts w:ascii="宋体" w:hAnsi="宋体" w:hint="eastAsia"/>
          <w:sz w:val="24"/>
        </w:rPr>
        <w:t>和作品得奖积分统一计入学院团队分数，其中评选出的有奖作品积分占各学院团队最终分数的70%，网络</w:t>
      </w:r>
      <w:proofErr w:type="gramStart"/>
      <w:r>
        <w:rPr>
          <w:rFonts w:ascii="宋体" w:hAnsi="宋体" w:hint="eastAsia"/>
          <w:sz w:val="24"/>
        </w:rPr>
        <w:t>微信投票占</w:t>
      </w:r>
      <w:proofErr w:type="gramEnd"/>
      <w:r>
        <w:rPr>
          <w:rFonts w:ascii="宋体" w:hAnsi="宋体" w:hint="eastAsia"/>
          <w:sz w:val="24"/>
        </w:rPr>
        <w:t>各学院团队最终分数的30%。由此选出网络团队奖。</w:t>
      </w:r>
    </w:p>
    <w:p w:rsidR="00A74889" w:rsidRDefault="00A74889" w:rsidP="00A74889">
      <w:pPr>
        <w:spacing w:line="360" w:lineRule="auto"/>
        <w:ind w:firstLine="480"/>
        <w:rPr>
          <w:rFonts w:ascii="宋体" w:hAnsi="宋体"/>
          <w:sz w:val="24"/>
        </w:rPr>
      </w:pPr>
    </w:p>
    <w:p w:rsidR="00A74889" w:rsidRDefault="00A74889" w:rsidP="00A74889">
      <w:pPr>
        <w:spacing w:line="360" w:lineRule="auto"/>
        <w:jc w:val="left"/>
        <w:rPr>
          <w:b/>
          <w:sz w:val="22"/>
        </w:rPr>
      </w:pPr>
      <w:r>
        <w:rPr>
          <w:rFonts w:hint="eastAsia"/>
          <w:b/>
          <w:sz w:val="22"/>
        </w:rPr>
        <w:t>决赛个人作品评分标准及要求：</w:t>
      </w:r>
      <w:r>
        <w:rPr>
          <w:b/>
          <w:sz w:val="22"/>
        </w:rPr>
        <w:t xml:space="preserve"> </w:t>
      </w:r>
    </w:p>
    <w:p w:rsidR="00A74889" w:rsidRDefault="00A74889" w:rsidP="00A74889">
      <w:pPr>
        <w:pStyle w:val="ListParagraphbf48f7ae-1327-4a81-b8cd-3b4a63e712a2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执笔书写姿势正确，笔法：起、行、结、提按、方圆、转折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快行、慢行等，准确无</w:t>
      </w:r>
      <w:r>
        <w:rPr>
          <w:rFonts w:ascii="宋体" w:hAnsi="宋体" w:hint="eastAsia"/>
          <w:sz w:val="24"/>
        </w:rPr>
        <w:t>误。（30分）</w:t>
      </w:r>
    </w:p>
    <w:p w:rsidR="00A74889" w:rsidRDefault="00A74889" w:rsidP="00A74889">
      <w:pPr>
        <w:pStyle w:val="ListParagraphbf48f7ae-1327-4a81-b8cd-3b4a63e712a2"/>
        <w:numPr>
          <w:ilvl w:val="0"/>
          <w:numId w:val="1"/>
        </w:numPr>
        <w:spacing w:line="360" w:lineRule="auto"/>
        <w:ind w:firstLineChars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单字结构合理，重心平稳，舒展，主笔突出，点画呼应，大小一致，用笔流畅</w:t>
      </w:r>
      <w:r>
        <w:rPr>
          <w:rFonts w:ascii="宋体" w:hAnsi="宋体" w:hint="eastAsia"/>
          <w:sz w:val="24"/>
        </w:rPr>
        <w:t>。（50分）</w:t>
      </w:r>
    </w:p>
    <w:p w:rsidR="00A74889" w:rsidRDefault="00A74889" w:rsidP="00A7488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 </w:t>
      </w:r>
      <w:r>
        <w:rPr>
          <w:rFonts w:ascii="宋体" w:hAnsi="宋体"/>
          <w:sz w:val="24"/>
        </w:rPr>
        <w:t>章法布局合理，行列整齐，风格统一，题款位置、大小与正文协调。</w:t>
      </w:r>
    </w:p>
    <w:p w:rsidR="00A74889" w:rsidRDefault="00A74889" w:rsidP="00A7488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（20分）</w:t>
      </w:r>
    </w:p>
    <w:p w:rsidR="00A74889" w:rsidRDefault="00A74889" w:rsidP="00A74889">
      <w:pPr>
        <w:spacing w:line="360" w:lineRule="auto"/>
        <w:jc w:val="left"/>
      </w:pPr>
    </w:p>
    <w:p w:rsidR="00A74889" w:rsidRDefault="00A74889" w:rsidP="00A74889">
      <w:pPr>
        <w:pStyle w:val="ListParagraphbf48f7ae-1327-4a81-b8cd-3b4a63e712a2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奖项设置：</w:t>
      </w:r>
    </w:p>
    <w:p w:rsidR="00A74889" w:rsidRDefault="00A74889" w:rsidP="00A7488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一等奖若干，二等奖若干，三等奖若干，网络</w:t>
      </w:r>
      <w:proofErr w:type="gramStart"/>
      <w:r>
        <w:rPr>
          <w:rFonts w:ascii="宋体" w:hAnsi="宋体" w:hint="eastAsia"/>
          <w:sz w:val="24"/>
        </w:rPr>
        <w:t>团队奖</w:t>
      </w:r>
      <w:proofErr w:type="gramEnd"/>
      <w:r>
        <w:rPr>
          <w:rFonts w:ascii="宋体" w:hAnsi="宋体" w:hint="eastAsia"/>
          <w:sz w:val="24"/>
        </w:rPr>
        <w:t>若干。</w:t>
      </w:r>
    </w:p>
    <w:p w:rsidR="00A74889" w:rsidRDefault="00A74889" w:rsidP="00A74889">
      <w:pPr>
        <w:spacing w:line="360" w:lineRule="auto"/>
        <w:jc w:val="left"/>
      </w:pPr>
    </w:p>
    <w:p w:rsidR="00A74889" w:rsidRDefault="00A74889" w:rsidP="00A74889">
      <w:pPr>
        <w:pStyle w:val="ListParagraphbf48f7ae-1327-4a81-b8cd-3b4a63e712a2"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奖品设置：</w:t>
      </w:r>
    </w:p>
    <w:p w:rsidR="00A74889" w:rsidRDefault="00A74889" w:rsidP="00A7488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一等奖：获奖证书及特色奖品</w:t>
      </w:r>
    </w:p>
    <w:p w:rsidR="00A74889" w:rsidRDefault="00A74889" w:rsidP="00A7488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二等奖：获奖证书及优秀奖品</w:t>
      </w:r>
    </w:p>
    <w:p w:rsidR="00A74889" w:rsidRDefault="00A74889" w:rsidP="00A7488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三等奖及网络团队奖：获奖证书</w:t>
      </w:r>
    </w:p>
    <w:p w:rsidR="00A74889" w:rsidRDefault="00A74889" w:rsidP="00A74889">
      <w:pPr>
        <w:spacing w:line="360" w:lineRule="auto"/>
        <w:jc w:val="left"/>
        <w:rPr>
          <w:rFonts w:ascii="宋体" w:hAnsi="宋体"/>
          <w:sz w:val="24"/>
        </w:rPr>
      </w:pPr>
    </w:p>
    <w:p w:rsidR="00301EBC" w:rsidRPr="00A74889" w:rsidRDefault="00301EBC"/>
    <w:sectPr w:rsidR="00301EBC" w:rsidRPr="00A74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6BF7321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multilevel"/>
    <w:tmpl w:val="065A6A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4E48760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multilevel"/>
    <w:tmpl w:val="32517EDF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89"/>
    <w:rsid w:val="00301EBC"/>
    <w:rsid w:val="00A7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8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7488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ListParagraphbf48f7ae-1327-4a81-b8cd-3b4a63e712a2">
    <w:name w:val="List Paragraph_bf48f7ae-1327-4a81-b8cd-3b4a63e712a2"/>
    <w:basedOn w:val="a"/>
    <w:uiPriority w:val="99"/>
    <w:qFormat/>
    <w:rsid w:val="00A748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89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7488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ListParagraphbf48f7ae-1327-4a81-b8cd-3b4a63e712a2">
    <w:name w:val="List Paragraph_bf48f7ae-1327-4a81-b8cd-3b4a63e712a2"/>
    <w:basedOn w:val="a"/>
    <w:uiPriority w:val="99"/>
    <w:qFormat/>
    <w:rsid w:val="00A748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xtwxc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2017-03-07T12:41:00Z</dcterms:created>
  <dcterms:modified xsi:type="dcterms:W3CDTF">2017-03-07T12:42:00Z</dcterms:modified>
</cp:coreProperties>
</file>