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郑州师范学院</w:t>
      </w:r>
    </w:p>
    <w:p w:rsidR="00BF0CE3" w:rsidRP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BF0CE3">
        <w:rPr>
          <w:rFonts w:ascii="方正小标宋简体" w:eastAsia="方正小标宋简体" w:hAnsi="微软雅黑" w:hint="eastAsia"/>
          <w:color w:val="000000"/>
          <w:sz w:val="44"/>
          <w:szCs w:val="44"/>
        </w:rPr>
        <w:t>关于开展新时代高校教师队伍建设改革问卷调查的通知</w:t>
      </w:r>
    </w:p>
    <w:p w:rsid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rPr>
          <w:rFonts w:ascii="微软雅黑" w:eastAsia="微软雅黑" w:hAnsi="微软雅黑"/>
          <w:color w:val="000000"/>
        </w:rPr>
      </w:pP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各单位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：</w:t>
      </w:r>
    </w:p>
    <w:p w:rsidR="00BF0CE3" w:rsidRPr="00BF0CE3" w:rsidRDefault="00BF0CE3" w:rsidP="00BF0CE3">
      <w:pPr>
        <w:pStyle w:val="vsbcontentstart"/>
        <w:shd w:val="clear" w:color="auto" w:fill="FFFFFF" w:themeFill="background1"/>
        <w:spacing w:before="0" w:beforeAutospacing="0" w:after="0" w:afterAutospacing="0" w:line="480" w:lineRule="atLeast"/>
        <w:ind w:firstLine="480"/>
        <w:rPr>
          <w:rFonts w:ascii="仿宋_GB2312" w:eastAsia="仿宋_GB2312" w:hAnsi="微软雅黑"/>
          <w:color w:val="000000"/>
          <w:sz w:val="28"/>
          <w:szCs w:val="28"/>
        </w:rPr>
      </w:pP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为贯彻落实《中共中央、国务院关于全面深化新时代教师队伍建设改革的意见》，根据省委、省政府部署要求，为切实做好《河南省全面深化新时代教师队伍建设改革的实施意见》起草工作，省教育厅就全省高校教师队伍建设改革情况进行问卷调查。本次问卷调查采取在线调查方式，分为管理人员、教师、学生三套问卷。为保证问卷调查质量，为科学决策提供重要参考，将省教育厅有关要求落到实处，请各单位高度重视，认真组织，按照要求做好调查问卷工作。具体工作通知如下：</w:t>
      </w:r>
    </w:p>
    <w:p w:rsidR="00BF0CE3" w:rsidRP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ind w:firstLine="480"/>
        <w:rPr>
          <w:rFonts w:ascii="仿宋_GB2312" w:eastAsia="仿宋_GB2312" w:hAnsi="微软雅黑"/>
          <w:color w:val="000000"/>
          <w:sz w:val="28"/>
          <w:szCs w:val="28"/>
        </w:rPr>
      </w:pP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1、统计工作是一件认真严肃的事情，请各单位务必保证数据的客观性和准确性。</w:t>
      </w:r>
    </w:p>
    <w:p w:rsidR="00BF0CE3" w:rsidRP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ind w:firstLine="480"/>
        <w:rPr>
          <w:rFonts w:ascii="仿宋_GB2312" w:eastAsia="仿宋_GB2312" w:hAnsi="微软雅黑"/>
          <w:color w:val="000000"/>
          <w:sz w:val="28"/>
          <w:szCs w:val="28"/>
        </w:rPr>
      </w:pP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2、调查对象：各单位的管理人员，一线教师和学生。鼓励全员参与，比例不低于90%。其中，管理人员涵盖机关和院系的各类行政及党群机构人员。教师包括不同的职称、学历、教龄和专业。学生涵盖在册的各类全日制学生等。</w:t>
      </w:r>
    </w:p>
    <w:p w:rsidR="00BF0CE3" w:rsidRP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ind w:firstLine="480"/>
        <w:rPr>
          <w:rFonts w:ascii="仿宋_GB2312" w:eastAsia="仿宋_GB2312" w:hAnsi="微软雅黑"/>
          <w:color w:val="000000"/>
          <w:sz w:val="28"/>
          <w:szCs w:val="28"/>
        </w:rPr>
      </w:pP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3、问卷分为管理人员版，教师版和学生版，分别适用于相应人员。双肩挑人员请填写管理人员版。问卷不记名，仅需用5分钟左右时间。</w:t>
      </w:r>
    </w:p>
    <w:p w:rsidR="00BF0CE3" w:rsidRP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ind w:firstLine="480"/>
        <w:rPr>
          <w:rFonts w:ascii="仿宋_GB2312" w:eastAsia="仿宋_GB2312" w:hAnsi="微软雅黑"/>
          <w:color w:val="000000"/>
          <w:sz w:val="28"/>
          <w:szCs w:val="28"/>
        </w:rPr>
      </w:pP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4、请各单位负责人员充分利用微信群，集中统一完成在线问卷。每人只能填写一次。</w:t>
      </w:r>
      <w:r w:rsidR="00B8375A">
        <w:rPr>
          <w:rFonts w:ascii="仿宋_GB2312" w:eastAsia="仿宋_GB2312" w:hAnsi="微软雅黑" w:hint="eastAsia"/>
          <w:color w:val="000000"/>
          <w:sz w:val="28"/>
          <w:szCs w:val="28"/>
        </w:rPr>
        <w:t>请各单位负责人</w:t>
      </w: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要求参与者提交截图</w:t>
      </w:r>
      <w:r w:rsidR="00B8375A">
        <w:rPr>
          <w:rFonts w:ascii="仿宋_GB2312" w:eastAsia="仿宋_GB2312" w:hAnsi="微软雅黑" w:hint="eastAsia"/>
          <w:color w:val="000000"/>
          <w:sz w:val="28"/>
          <w:szCs w:val="28"/>
        </w:rPr>
        <w:t>并保存</w:t>
      </w: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以保证参与人数。</w:t>
      </w:r>
    </w:p>
    <w:p w:rsidR="00BF0CE3" w:rsidRP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ind w:firstLine="480"/>
        <w:rPr>
          <w:rFonts w:ascii="仿宋_GB2312" w:eastAsia="仿宋_GB2312" w:hAnsi="微软雅黑"/>
          <w:color w:val="000000"/>
          <w:sz w:val="28"/>
          <w:szCs w:val="28"/>
        </w:rPr>
      </w:pP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5. 请各单位将完成问卷调查人员名单由部门负责人签字后加盖公章</w:t>
      </w:r>
      <w:r w:rsidR="00B8375A">
        <w:rPr>
          <w:rFonts w:ascii="仿宋_GB2312" w:eastAsia="仿宋_GB2312" w:hAnsi="微软雅黑" w:hint="eastAsia"/>
          <w:color w:val="000000"/>
          <w:sz w:val="28"/>
          <w:szCs w:val="28"/>
        </w:rPr>
        <w:t>并带上电子版</w:t>
      </w: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（名单</w:t>
      </w:r>
      <w:r w:rsidR="00B8375A">
        <w:rPr>
          <w:rFonts w:ascii="仿宋_GB2312" w:eastAsia="仿宋_GB2312" w:hAnsi="微软雅黑" w:hint="eastAsia"/>
          <w:color w:val="000000"/>
          <w:sz w:val="28"/>
          <w:szCs w:val="28"/>
        </w:rPr>
        <w:t>只报</w:t>
      </w: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总人数即可，空白表样见附件1），于5月</w:t>
      </w:r>
      <w:r w:rsidR="00B8375A">
        <w:rPr>
          <w:rFonts w:ascii="仿宋_GB2312" w:eastAsia="仿宋_GB2312" w:hAnsi="微软雅黑" w:hint="eastAsia"/>
          <w:color w:val="000000"/>
          <w:sz w:val="28"/>
          <w:szCs w:val="28"/>
        </w:rPr>
        <w:t>11</w:t>
      </w: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日下午</w:t>
      </w:r>
      <w:r w:rsidR="00B8375A">
        <w:rPr>
          <w:rFonts w:ascii="仿宋_GB2312" w:eastAsia="仿宋_GB2312" w:hAnsi="微软雅黑" w:hint="eastAsia"/>
          <w:color w:val="000000"/>
          <w:sz w:val="28"/>
          <w:szCs w:val="28"/>
        </w:rPr>
        <w:t>4</w:t>
      </w: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点前交到人事处</w:t>
      </w:r>
      <w:r w:rsidR="00B8375A">
        <w:rPr>
          <w:rFonts w:ascii="仿宋_GB2312" w:eastAsia="仿宋_GB2312" w:hAnsi="微软雅黑" w:hint="eastAsia"/>
          <w:color w:val="000000"/>
          <w:sz w:val="28"/>
          <w:szCs w:val="28"/>
        </w:rPr>
        <w:t>1020办公室，联系电话：65501577</w:t>
      </w: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。</w:t>
      </w:r>
    </w:p>
    <w:p w:rsidR="00BF0CE3" w:rsidRP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ind w:firstLine="480"/>
        <w:rPr>
          <w:rFonts w:ascii="仿宋_GB2312" w:eastAsia="仿宋_GB2312" w:hAnsi="微软雅黑"/>
          <w:color w:val="000000"/>
          <w:sz w:val="28"/>
          <w:szCs w:val="28"/>
        </w:rPr>
      </w:pPr>
    </w:p>
    <w:p w:rsidR="00BF0CE3" w:rsidRPr="00BF0CE3" w:rsidRDefault="00BF0CE3" w:rsidP="00BF0CE3">
      <w:pPr>
        <w:pStyle w:val="a3"/>
        <w:shd w:val="clear" w:color="auto" w:fill="FFFFFF" w:themeFill="background1"/>
        <w:spacing w:before="0" w:beforeAutospacing="0" w:after="0" w:afterAutospacing="0" w:line="480" w:lineRule="atLeast"/>
        <w:ind w:firstLine="480"/>
        <w:jc w:val="right"/>
        <w:rPr>
          <w:rFonts w:ascii="仿宋_GB2312" w:eastAsia="仿宋_GB2312" w:hAnsi="微软雅黑"/>
          <w:color w:val="000000"/>
          <w:sz w:val="28"/>
          <w:szCs w:val="28"/>
        </w:rPr>
      </w:pP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人事处</w:t>
      </w:r>
      <w:r w:rsidRPr="00BF0CE3">
        <w:rPr>
          <w:rFonts w:ascii="微软雅黑" w:eastAsia="仿宋_GB2312" w:hAnsi="微软雅黑" w:hint="eastAsia"/>
          <w:color w:val="000000"/>
          <w:sz w:val="28"/>
          <w:szCs w:val="28"/>
        </w:rPr>
        <w:t>    </w:t>
      </w:r>
    </w:p>
    <w:p w:rsidR="00BF0CE3" w:rsidRDefault="00BF0CE3" w:rsidP="00BF0CE3">
      <w:pPr>
        <w:pStyle w:val="vsbcontentend"/>
        <w:shd w:val="clear" w:color="auto" w:fill="FFFFFF" w:themeFill="background1"/>
        <w:spacing w:before="0" w:beforeAutospacing="0" w:after="0" w:afterAutospacing="0" w:line="480" w:lineRule="atLeast"/>
        <w:ind w:firstLine="480"/>
        <w:jc w:val="right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2018年5月</w:t>
      </w:r>
      <w:r w:rsidR="00B8375A">
        <w:rPr>
          <w:rFonts w:ascii="仿宋_GB2312" w:eastAsia="仿宋_GB2312" w:hAnsi="微软雅黑" w:hint="eastAsia"/>
          <w:color w:val="000000"/>
          <w:sz w:val="28"/>
          <w:szCs w:val="28"/>
        </w:rPr>
        <w:t>9</w:t>
      </w:r>
      <w:r w:rsidRPr="00BF0CE3">
        <w:rPr>
          <w:rFonts w:ascii="仿宋_GB2312" w:eastAsia="仿宋_GB2312" w:hAnsi="微软雅黑" w:hint="eastAsia"/>
          <w:color w:val="000000"/>
          <w:sz w:val="28"/>
          <w:szCs w:val="28"/>
        </w:rPr>
        <w:t>日</w:t>
      </w:r>
    </w:p>
    <w:p w:rsidR="00803361" w:rsidRPr="00BF0CE3" w:rsidRDefault="00803361" w:rsidP="00803361">
      <w:pPr>
        <w:pStyle w:val="vsbcontentend"/>
        <w:shd w:val="clear" w:color="auto" w:fill="FFFFFF" w:themeFill="background1"/>
        <w:spacing w:before="0" w:beforeAutospacing="0" w:after="0" w:afterAutospacing="0" w:line="480" w:lineRule="atLeast"/>
        <w:ind w:firstLine="48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请扫问卷二维码：</w:t>
      </w:r>
    </w:p>
    <w:p w:rsidR="004358AB" w:rsidRDefault="0080336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6143625" cy="2152650"/>
            <wp:effectExtent l="19050" t="0" r="9525" b="0"/>
            <wp:docPr id="1" name="图片 0" descr="QQ图片2018051009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5100921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002" cy="215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40DE"/>
    <w:rsid w:val="00323B43"/>
    <w:rsid w:val="003D37D8"/>
    <w:rsid w:val="00426133"/>
    <w:rsid w:val="004358AB"/>
    <w:rsid w:val="004F11C7"/>
    <w:rsid w:val="00803361"/>
    <w:rsid w:val="008B7726"/>
    <w:rsid w:val="00B8375A"/>
    <w:rsid w:val="00BF0CE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C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sbcontentstart">
    <w:name w:val="vsbcontent_start"/>
    <w:basedOn w:val="a"/>
    <w:rsid w:val="00BF0C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BF0C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336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3361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0336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03361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2018-05-10T01:58:00Z</dcterms:modified>
</cp:coreProperties>
</file>