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left="0" w:leftChars="0" w:firstLine="0" w:firstLineChars="0"/>
        <w:jc w:val="center"/>
        <w:rPr>
          <w:rFonts w:hint="eastAsia" w:eastAsia="黑体" w:asciiTheme="minorHAnsi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eastAsia="黑体" w:asciiTheme="minorHAnsi" w:hAnsiTheme="minorHAnsi" w:cstheme="minorBidi"/>
          <w:kern w:val="2"/>
          <w:sz w:val="44"/>
          <w:szCs w:val="44"/>
          <w:lang w:val="en-US" w:eastAsia="zh-CN" w:bidi="ar-SA"/>
        </w:rPr>
        <w:t>教育部24365校园招聘服务互联网+就业</w:t>
      </w:r>
    </w:p>
    <w:p>
      <w:pPr>
        <w:pStyle w:val="2"/>
        <w:spacing w:line="540" w:lineRule="exact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sz w:val="44"/>
          <w:szCs w:val="44"/>
        </w:rPr>
      </w:pPr>
      <w:r>
        <w:rPr>
          <w:rFonts w:hint="eastAsia" w:eastAsia="黑体" w:asciiTheme="minorHAnsi" w:hAnsiTheme="minorHAnsi" w:cstheme="minorBidi"/>
          <w:kern w:val="2"/>
          <w:sz w:val="44"/>
          <w:szCs w:val="44"/>
          <w:lang w:val="en-US" w:eastAsia="zh-CN" w:bidi="ar-SA"/>
        </w:rPr>
        <w:t>公益直播课</w:t>
      </w:r>
    </w:p>
    <w:p>
      <w:pPr>
        <w:pStyle w:val="2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本周日（5.17）晚19:00，教育部24365校园招聘服务互联网+就业公益直播课第六讲如约而至，重量级嘉宾、北京大学国家发展研究院BiMBA商学院院长陈春花教授将带来精彩课程《春暖花开  变革未来——面对不确定的环境，成就最好的自己》。</w:t>
      </w:r>
    </w:p>
    <w:p>
      <w:pPr>
        <w:pStyle w:val="2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本周日（5.17）晚20:30课程结束后，将同步开展高校毕业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生就业“百日冲刺”专家在线咨询答疑第一期活动，全国就业中心、地方就业中心、有关高校就业中心主任将为同学们答疑解惑。</w:t>
      </w:r>
    </w:p>
    <w:p>
      <w:pPr>
        <w:pStyle w:val="2"/>
        <w:spacing w:line="54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请各学院多多转发宣传，鼓励老师同学们多多参加观看！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FD22C"/>
    <w:rsid w:val="4FEFD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2020-07-17T12:15:00Z</dcterms:created>
  <dc:creator>gexi</dc:creator>
  <cp:lastModifiedBy>gexi</cp:lastModifiedBy>
  <dcterms:modified xsi:type="dcterms:W3CDTF">2020-07-17T12:24:30Z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