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center"/>
        <w:rPr>
          <w:rFonts w:hint="eastAsia" w:eastAsia="黑体" w:asciiTheme="minorHAnsi" w:hAnsiTheme="minorHAnsi" w:cstheme="minorBidi"/>
          <w:b w:val="0"/>
          <w:kern w:val="2"/>
          <w:sz w:val="44"/>
          <w:szCs w:val="44"/>
          <w:lang w:val="en-US" w:eastAsia="zh-CN" w:bidi="ar-SA"/>
        </w:rPr>
      </w:pPr>
      <w:r>
        <w:rPr>
          <w:rFonts w:hint="default" w:eastAsia="黑体" w:asciiTheme="minorHAnsi" w:hAnsiTheme="minorHAnsi" w:cstheme="minorBidi"/>
          <w:b w:val="0"/>
          <w:kern w:val="2"/>
          <w:sz w:val="44"/>
          <w:szCs w:val="44"/>
          <w:lang w:val="en-US" w:eastAsia="zh-CN" w:bidi="ar-SA"/>
        </w:rPr>
        <w:t>510人！金水区2020年面向社会公开招聘小学教师及在职运动员（教练员）</w:t>
      </w:r>
    </w:p>
    <w:p>
      <w:pPr>
        <w:rPr>
          <w:rFonts w:hint="eastAsia"/>
        </w:rPr>
      </w:pP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一、招聘岗位和数量</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（一）高校毕业生410名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语文154名、数学72名、英语26名、体育46名、音乐24名、美术16名、信息技术16名、科学46名、心理健康10名。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（二）小学在职教师93名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语文45名、数学16名、英语6名、体育5名、音乐6名、美术6名、科学6名、信息技术3名。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（三）在职运动员（教练员）7名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二、招聘条件</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（一）基本条件</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1.具有中华人民共和国国籍，拥护党的领导和基本路线、方针政策;热爱教育事业，具有敬业奉献精神;遵纪守法，品行端正，身体健康。</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2.具有普通话二级乙等及以上资格(语文学科需二级甲等及以上资格)。</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（二）高校毕业生 </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1.2018年、2019年毕业(未就业)及2020年应届高校毕业生，具有全日制普通高等院校本科及以上学历，所学专业与报考岗位一致，教师资格证科目与报考岗位一致（其中小学科学岗位接受持有物理、化学、生物、地理学科教师资格证的考生报名）。受疫情影响暂未取得教师资格证的毕业生可先报考，如被聘用，须在一年试用期内取得相应教师资格证，未能在规定时间内取得的，将依法解除聘用合同。</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2.报考年龄为30周岁以下(1990年1月1日后出生)。</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3.2020年应届毕业生须于2020年7月31日前取得相应毕业证、学位证（如因疫情原因毕业时间往后推迟，以国家公布的实际毕业时间为准）,未能在规定时间内取得的，将依法解除聘用合同。</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（三）小学在职教师</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1.2017年（含2017年）之前毕业，具有本科及以上学历，所学专业与报考岗位一致或相近，教师资格证科目与报考岗位一致。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2.年龄35周岁以下(1985年1月1日后出生)，连续在现任义务教育学校任教两年及以上。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（四）在职运动员（教练员）</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1.2017年（含2017年）之前毕业，具有本科及以上学历，持有体育学科教师资格证。</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2.年龄40周岁以下(1980年1月1日后出生)，从事所报考岗位相应教学或训练工作连续两年及以上。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3.报考运动员（教练员）项目范围：田径、足球、篮球、排球、体操、乒乓球、击剑共7个项目。</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4.报考运动员考生本人需在全国正式比赛中获得前六名、在全省正式比赛中获得前三名。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5.报考教练员考生所带运动队或运动员需在全国正式比赛中获得前六名、在全省正式比赛中获得前三名。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6.报考人员为一级运动员和运动健将及其教练员的，年龄可放宽至45周岁（1975年1月1日后出生）。</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（五）下列情形之一者不得应聘：</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1.正在接受司法机关、纪检监察机关立案侦查审查的；</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2.曾因犯罪受过刑事处罚的人员和曾被开除公职的；</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3.在各级招考中被认定有舞弊等严重违反纪律行为的；</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4.现役军人、普通高等学校在校生，试用期未满的新录用事业单位工作人员以及未满规定最低服务年限的事业单位工作人员；</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5.报考聘用后即构成回避关系的；</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6.有法律规定不得录取聘用的其他情形的。</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三、招聘程序</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（一）发布信息</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招聘公告在郑州金水人才网(网址：www.jsqrcw.cn)公布。</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（二）网上报名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1.报名时间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2020年7月28日9：00至30日18：00。</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2.报名方式</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考生登录人事人才考试测评网（网址：http://www.etaa.com.cn/）报名系统进行网上报名，并按要求填写个人报名信息和报考岗位后上传照片。上传照片要符合系统规定：清晰、无变形，一寸近期正面免冠证件照，红底、蓝底、白底均可，JPG格式。利用图片软件制作时，图片大小宽为130像素，高为160像素，最终效果以输出后的大小为准，宽高比例约为1.3:1.6，像素大小30kb以下，以便制作准考证时使用。报名与考试时使用的二代身份证（或有效期内临时身份证）必须一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网上报名技术咨询电话：4001791796</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咨询时间：上午9：00-12：00，下午3：00-6：00。</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3.上传材料</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高校毕业生：身份证(或有效期内临时身份证)、毕业证、学位证、普通话等级证、毕业生就业报到证及教师资格证等证书（2020年应届毕业生如未取得以上证件，需上传由毕业院校就业部门出具的相关证明或学信网学籍在线验证报告等相关证明材料），留学回国人员，还需上传我国驻外使（领）馆教育（文化）处（组）出具的留学回国人员证明、教育部留学服务中心出具的国外学历学位认证书。</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小学在职教师：身份证(或有效期内临时身份证)、毕业证、学位证（如没有学位证，可不上传）、教师资格证等证书,现任职学校出具的两年及以上工作证明、学校所在地县（市、区）教育行政部门出具的在职教师同意报考证明（附件1）,社保中心出具的近两年社会保险缴纳个人权益记录单（附件3）。</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（3）在职运动员（教练员）：身份证(或有效期内临时身份证)、毕业证、学位证（如没有学位证，可不上传）、教师资格证及相关获奖证书、现工作单位出具的在职运动员（教练员）同意报考证明（附件2）。</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4.资格初审</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7月28日9:00至31日18：00，招聘单位根据招聘条件对报考人员填报信息进行资格初审，考生可在填报信息一日内登录原报名网站查询是否通过资格审查。招聘单位对审核不合格的，说明理由；上传资料质量不符合要求的，应重新上传，若不按要求重新填报，造成的后果由报考人员个人承担。</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5.网上缴费</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报考人员在资格初审通过后，于7月28日9:00至8月1日18：00前登录原报名网站进行网上缴费，报名考务费每人30元，未按期缴费的视为自动放弃。</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6.打印报名信息表</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报考人员缴费成功后，于8月1日20：00前登录原报名网站，自行打印《金水区2020年面向社会公开招聘教师报名信息表》（报名系统自动生成A4纸格式），并妥善保管，以备面试资格确认和加分条件审核时使用。</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7.打印准考证</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打印准考证时间视新冠肺炎疫情防控情况而定。缴费成功的报考人员请及时关注郑州金水人才网(网址：www.jsqrcw.cn)关于准考证打印的相关通知，在规定时间内登录原报名网站，按照网络提示下载并打印准考证（A4纸格式）。准考证是考生参加笔试、面试和体检需要出示的凭据，请考生妥善保管，遗失不补。如未及时打印或因保管不慎丢失造成的后果由报考人员个人承担。</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8.报考注意事项</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（1）报考人员报名时提交的信息和提供的有关材料必须真实有效，报名时签订诚信承诺书，凡弄虚作假者按照《事业单位公开招聘违纪违规行为处理规定》处理。</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（2）报考人员只能选择一个岗位进行报名，报名与考试时使用的身份证（或有效期内临时身份证）必须一致，不能使用新旧两个身份证号同时报名。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（3）报考人员应认真阅读并全面理解关于本次考试的公告内容，确定本人符合招聘学科报名条件。</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（三）笔试</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1.笔试具体时间和地点以准考证通知为准。考生持本人准考证和身份证（或有效期内临时身份证）在规定时间、地点参加考试，两证不齐者不允许参加笔试。</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2.笔试采取统一组织，统一命题，统一评分的方式进行。笔试内容为</w:t>
      </w:r>
      <w:bookmarkStart w:id="0" w:name="_GoBack"/>
      <w:bookmarkEnd w:id="0"/>
      <w:r>
        <w:rPr>
          <w:rFonts w:hint="eastAsia" w:ascii="Times New Roman" w:hAnsi="Times New Roman" w:eastAsia="仿宋_GB2312" w:cs="Times New Roman"/>
          <w:sz w:val="32"/>
          <w:szCs w:val="32"/>
        </w:rPr>
        <w:t>教育学、心理学基本原理，教育理论知识，教育法规知识，新课程改革理念，教材教法及班级管理等。满分为100分。</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各学科报考人数与拟招聘岗位数笔试开考比例为5:1，未达到开考比例的，经区招聘教师工作领导小组研究，可适当降低开考比例，但最低不能低于3:1，如降低后仍达不到要求的，核减招聘人数直至取消该学科招聘计划。对于岗位取消的报考者，退还所缴考务费。</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4.笔试成绩在郑州金水人才网(网址：www.jsqrcw.cn)公示。</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（四）加分条件审核</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国家、省、市有关政策规定，参加国家志愿服务西部计划、河南省服务贫困县计划、河南省“三支一扶”计划、河南省高校毕业生政府购岗计划、郑州市“高校毕业生进社区、服务农村计划”服务期满考核合格的大学生、参加郑州市“大学生村干部”计划在农村任职2年以上且年度考核合格的大学生村干部，报考且符合招聘条件的人员，笔试原始成绩加10分。2015年后退役的大学生士兵报考且符合招聘条件的人员，笔试原始成绩加10分；服役期间获三等功的另加4分，获二等功及以上奖励的另加6分，多次立功的按最高等级奖励加分，只计一次，不累加。</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符合上述加分条件者,需在网上报名通过后，于2020年8月 3日（上午9：00-12：00，下午15：00-18：00）到郑州市金水区文化路第二小学（文化路与黄河路交叉口向南100米路东）提交《金水区2020年面向社会公开招聘教师报名信息表》、项目服务证书、年度考核表、基层服务单位证明（须地市级项目主管部门加盖公章）、“大学生村干部”合同书等材料原件及复印件1份；2015年以后入伍服义务兵役的毕业大学生退出现役后报考的，需提供毕业证、入伍通知书、退伍证、记功相关材料原件及复印件1份，逾期不再受理。</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（五）面试资格确认</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根据笔试成绩从高分到低分的顺序，按照面试人员数与拟招聘岗位数3：1的比例确定进入面试人员。进入面试人员名单和面试资格确认的时间、地点在郑州金水人才网(网址：www.jsqrcw.cn)公布。若笔试成绩出现并列情况，一并进入面试环节。</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进入面试人员需携带《金水区2020年面向社会公开招聘教师报名信息表》《金水区公开招聘教师报考诚信承诺书》（附件4）、笔试准考证、网报同底版2寸照片一张及网上报名时提交的所有材料原件及复印件1份进行现场资格确认。</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面试资格确认环节，如考生提供材料信息不实、不符的，取消其面试资格；如因个人原因逾期不参加面试资格现场确认的，视为自动放弃。如有考生自动放弃或被取消面试资格的，按该岗位笔试成绩由高分到低分的顺序依次递补，递补工作只进行一次。如递补后仍然达不到面试比例的，经区招聘教师工作领导小组批准可适当降低开考比例，但最低不能低于2:1，如降低后仍达不到要求的，核减招聘人数直至取消该学科招聘计划。</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4.面试资格确认通过后，直接发放《金水区2020年面向社会公开招聘教师面试通知单》。</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（六）面试</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参加面试人员名单在郑州金水人才网(网址：www.jsqrcw.cn)公布。参加面试人员持本人身份证（或有效期内临时身份证）和《金水区2020年面向社会公开招聘教师面试通知单》参加面试，两证不齐全者不允许参加面试。面试时间、地点以面试通知单为准。</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面试采取无生授课和答辩相结合的方式进行，满分100分，无生授课分值占70%，答辩分值占30%。其中报考体育、音乐、美术、英语学科的考生，除无生授课和答辩外加试专业技能测试（所报学科相关专业技能），其面试成绩=(无生授课+答辩成绩)×50%+专业技能测试成绩×50%。</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（七）体检</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1.区招聘教师工作领导小组根据考试总成绩(考试总成绩=笔试成绩×40%+面试成绩×60%) 按各学科拟招聘人数1:1的比例从高分到低分的顺序确定体检人员名单，并在郑州金水人才网(网址：www.jsqrcw.cn)公示。若总成绩出现并列情况，一并进入体检环节。</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2.确定体检人员依据通知要求到指定医院参加体检，体检标准参照《河南省教师资格申请人员体格检查标准(2017年修订)》执行。</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3.体检当天，考生需携带本人身份证（或有效期内临时身份证）及招教报名同底版2寸照片一张，费用自理。</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因体检不合格造成的岗位空缺，经区招聘教师工作领导小组研究同意，从报考同一岗位参加面试的人员中，按考试总成绩从高分到低分的顺序依次进行递补。同等条件下道德模范、文明市民、优秀志愿者等先进人物优先进入体检。</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（八）考察聘用</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依据考试成绩和体检情况，按照拟招聘人数1：1的比例确定考察对象，考察对象名单将在郑州金水人才网(网址：www.jsqrcw.cn)公布。考察参照国家公务员招录的有关标准和规定进行，考察内容主要包括德、能、勤、绩、廉等方面，重点是思想政治素质、道德品行、工作态度、工作实绩与工作岗位相关的素能和婚姻状况及有无违法犯罪等方面的情况。</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区招聘教师工作领导小组根据考试成绩、体检和考察情况，择优确定拟聘用人员。如拟聘用人员出现放弃等人为因素造成的岗位空缺，按考试总成绩从高分到低分的顺序依次进行递补。拟聘用人员名单将在郑州金水人才网(网址：www.jsqrcw.cn)公示，公示期为7个工作日。对公示合格的人员，办理相关聘用手续。新聘用人员最低服务年限为三年(含试用期)。</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新聘用人员试用期为一年。试用期间，其工资福利待遇按国家有关规定执行。试用期满后，由各用人单位进行综合考察，合格者正式聘用，办理相关手续，不合格者取消聘用资格。</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四、其它</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（一）聘用人员由区教体局根据学校岗位需求进行调配。不服从分配的，视为自动放弃。</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（二）资格审查贯穿招聘工作的全过程，凡弄虚作假或违反招聘规定的按照《事业单位公开招聘违纪违规行为处理规定》进行处理。</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（三）应聘人员招教期间务必保证电话畅通，因个人原因联系不上者，视为自动放弃。</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（四）金水区不组织(不委托)开设任何与考试有关的培训班和辅导班，不印制任何与考试有关的辅导资料。</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（五）本方案未尽事宜，按国家和省、市有关规定执行。</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联系电话：0371—60116610　　</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（工作日上午8：30—12:00，下午2:30—6:00）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auto"/>
    <w:pitch w:val="default"/>
    <w:sig w:usb0="00000000" w:usb1="0000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apple-system-font">
    <w:altName w:val="苹方-简"/>
    <w:panose1 w:val="00000000000000000000"/>
    <w:charset w:val="00"/>
    <w:family w:val="auto"/>
    <w:pitch w:val="default"/>
    <w:sig w:usb0="00000000" w:usb1="00000000" w:usb2="00000000" w:usb3="00000000" w:csb0="00000000" w:csb1="00000000"/>
  </w:font>
  <w:font w:name="仿宋_GB2312">
    <w:altName w:val="汉仪仿宋KW"/>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微软雅黑">
    <w:altName w:val="汉仪旗黑KW"/>
    <w:panose1 w:val="020B0503020204020204"/>
    <w:charset w:val="86"/>
    <w:family w:val="swiss"/>
    <w:pitch w:val="default"/>
    <w:sig w:usb0="00000000" w:usb1="00000000" w:usb2="00000016" w:usb3="00000000" w:csb0="0004001F"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 w:name="汉仪旗黑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DDF9DE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Indent"/>
    <w:basedOn w:val="1"/>
    <w:uiPriority w:val="0"/>
    <w:pPr>
      <w:ind w:firstLine="640" w:firstLineChars="200"/>
      <w:jc w:val="left"/>
    </w:pPr>
    <w:rPr>
      <w:rFonts w:ascii="黑体" w:eastAsia="黑体" w:hAnsiTheme="minorHAnsi" w:cstheme="minorBidi"/>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iPhone</dc:creator>
  <cp:lastModifiedBy>gexi</cp:lastModifiedBy>
  <dcterms:modified xsi:type="dcterms:W3CDTF">2020-07-19T17:30:27Z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