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附件1：</w:t>
      </w:r>
    </w:p>
    <w:p>
      <w:pPr>
        <w:spacing w:after="0"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郑州师范学院</w:t>
      </w:r>
    </w:p>
    <w:p>
      <w:pPr>
        <w:spacing w:after="0" w:line="360" w:lineRule="auto"/>
        <w:ind w:left="3361" w:leftChars="34" w:hanging="3286" w:hangingChars="747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第五届五四广场健身舞比赛</w:t>
      </w:r>
    </w:p>
    <w:p>
      <w:pPr>
        <w:spacing w:after="0"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   程</w:t>
      </w:r>
    </w:p>
    <w:p>
      <w:pPr>
        <w:spacing w:after="0"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after="0"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一、竞赛日期和地点</w:t>
      </w:r>
    </w:p>
    <w:p>
      <w:pPr>
        <w:spacing w:after="0" w:line="360" w:lineRule="auto"/>
        <w:ind w:left="319" w:leftChars="145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2018年4月17日在郑州师范学院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新校区综合训练馆举行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二、竞赛项目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规定套路健身舞、自选套路健身舞</w:t>
      </w:r>
    </w:p>
    <w:p>
      <w:pPr>
        <w:spacing w:after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三、参加单位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郑州师范学院各学院。</w:t>
      </w:r>
    </w:p>
    <w:p>
      <w:pPr>
        <w:spacing w:after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四、参赛办法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 xml:space="preserve">符合参加条件的学院均报名参赛。  </w:t>
      </w:r>
    </w:p>
    <w:p>
      <w:pPr>
        <w:spacing w:after="0" w:line="360" w:lineRule="auto"/>
        <w:ind w:left="319" w:leftChars="145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报名时间：请认真填写比赛报名表(附件)，于</w:t>
      </w:r>
    </w:p>
    <w:p>
      <w:pPr>
        <w:spacing w:after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2018年3月6日开始至2018年3月10日止。报名表须报电子版一份 邮箱：295127887@qq.com    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报名地点： 郑州师范学院新校区综合训练馆</w:t>
      </w:r>
    </w:p>
    <w:p>
      <w:pPr>
        <w:spacing w:after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联系人：赵文夺   电话：13693831245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参赛人数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各参赛单位可报：规定套路队员20人。每院系自选套路参数队员8-12 。且不可兼项。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规定健身舞上场队员为20人，每少一名扣2分，男、女队员均不得少于4人，以女代男每名扣1分。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其他学院队员不得代替上场比赛，如发现取消该场次的比赛成绩。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报到前如果运动员因伤病不能参赛，允许更换（换上的运动员必须符合参赛要求），但必须在报到前以书面形式报比赛组委会批准，报到后一律不得更换。</w:t>
      </w:r>
    </w:p>
    <w:p>
      <w:pPr>
        <w:spacing w:after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五、竞赛办法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比赛动作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规定健身舞评判标准：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A: 团队整体能力，动作完成表现的综合能力。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B：表现团队配合默契程度，表演传达的激情，自信与活力的表现欲望。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C：过渡与连接连贯流畅，空间，层次变化准确，造型美观。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D：动作完成节奏的一致性、动作幅度、轨迹的一致性、表演能力的一致性、动作完成能力的一致性。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自选健身舞评判标准：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A：套路创编有主题、有思想、有创新。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B：表现团队配合默契程度，表演传达的激情，自信与活力的表现欲望。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C：过渡与连接连贯流畅，空间，层次变化准确，造型美观。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D：动作完成节奏的一致性、动作幅度、轨迹的一致性、表演能力的一致性、动作完成能力的一致性。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只进行一轮次比赛。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服装要求：健身舞必须统一服装，男、女服装可相同、也可不同；不得佩带金属饰物；穿运动鞋、舞蹈鞋均可。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 xml:space="preserve">健身舞自选套路动作的时间为2分加减10秒，从场内第一个动作开始计时，最后一个动作计时结束。 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录取名次与奖励：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设一等奖2个，二等奖3个，三等奖5个，优秀奖若干个。获得一等奖的自选套路队伍将有资格参加2018年河南省大学生运动会健美操锦标赛。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2.</w:t>
      </w:r>
      <w:r>
        <w:rPr>
          <w:rFonts w:hint="eastAsia" w:ascii="仿宋" w:hAnsi="仿宋" w:eastAsia="仿宋" w:cs="仿宋"/>
          <w:sz w:val="32"/>
          <w:szCs w:val="32"/>
        </w:rPr>
        <w:t>设组织奖、最佳教练奖若干个，颁发获奖证书。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音乐：规定操动作成套音乐，由组织竞赛单位统一提供。自选项目音乐发送至指定邮箱并在比赛时携带参赛音乐以备用。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 xml:space="preserve">各学院成套动作必须在规定的场地内进行（20米x15米）。 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参赛队员必须经医务部门检查，身体健康者方可参加比赛。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（八）</w:t>
      </w:r>
      <w:r>
        <w:rPr>
          <w:rFonts w:hint="eastAsia" w:ascii="仿宋" w:hAnsi="仿宋" w:eastAsia="仿宋" w:cs="仿宋"/>
          <w:sz w:val="32"/>
          <w:szCs w:val="32"/>
        </w:rPr>
        <w:t xml:space="preserve">采用2015年健身操评分规则及健身操规定动作评分办法。 </w:t>
      </w:r>
    </w:p>
    <w:p>
      <w:pPr>
        <w:spacing w:after="0"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共青团郑州师范学院委员会</w:t>
      </w:r>
    </w:p>
    <w:p>
      <w:pPr>
        <w:spacing w:after="0"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体育学院团总支</w:t>
      </w:r>
    </w:p>
    <w:p>
      <w:pPr>
        <w:spacing w:after="0"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2017年11月28日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5486"/>
    <w:rsid w:val="3C92175E"/>
    <w:rsid w:val="631A32DC"/>
    <w:rsid w:val="720A2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郭一岁</cp:lastModifiedBy>
  <dcterms:modified xsi:type="dcterms:W3CDTF">2018-12-04T02:57:55Z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