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/>
          <w:b/>
          <w:bCs w:val="false"/>
          <w:sz w:val="44"/>
          <w:szCs w:val="44"/>
        </w:rPr>
      </w:pPr>
      <w:r>
        <w:rPr>
          <w:rFonts w:ascii="宋体" w:eastAsia="宋体" w:hAnsi="宋体"/>
          <w:b/>
          <w:bCs w:val="false"/>
          <w:sz w:val="44"/>
          <w:szCs w:val="44"/>
        </w:rPr>
        <w:t>201</w:t>
      </w:r>
      <w:r>
        <w:rPr>
          <w:rFonts w:ascii="宋体" w:eastAsia="宋体" w:hAnsi="宋体" w:hint="eastAsia"/>
          <w:b/>
          <w:bCs w:val="false"/>
          <w:sz w:val="44"/>
          <w:szCs w:val="44"/>
          <w:lang w:eastAsia="zh-CN"/>
        </w:rPr>
        <w:t>9</w:t>
      </w:r>
      <w:r>
        <w:rPr>
          <w:rFonts w:ascii="宋体" w:eastAsia="宋体" w:hAnsi="宋体"/>
          <w:b/>
          <w:bCs w:val="false"/>
          <w:sz w:val="44"/>
          <w:szCs w:val="44"/>
        </w:rPr>
        <w:t>年</w:t>
      </w:r>
      <w:r>
        <w:rPr>
          <w:rFonts w:ascii="宋体" w:eastAsia="宋体" w:hAnsi="宋体" w:hint="eastAsia"/>
          <w:b/>
          <w:bCs w:val="false"/>
          <w:sz w:val="44"/>
          <w:szCs w:val="44"/>
          <w:lang w:eastAsia="zh-CN"/>
        </w:rPr>
        <w:t>四</w:t>
      </w:r>
      <w:r>
        <w:rPr>
          <w:rFonts w:ascii="宋体" w:eastAsia="宋体" w:hAnsi="宋体"/>
          <w:b/>
          <w:bCs w:val="false"/>
          <w:sz w:val="44"/>
          <w:szCs w:val="44"/>
        </w:rPr>
        <w:t>月份第</w:t>
      </w:r>
      <w:r>
        <w:rPr>
          <w:rFonts w:ascii="宋体" w:eastAsia="宋体" w:hAnsi="宋体" w:hint="eastAsia"/>
          <w:b/>
          <w:bCs w:val="false"/>
          <w:sz w:val="44"/>
          <w:szCs w:val="44"/>
        </w:rPr>
        <w:t>一</w:t>
      </w:r>
      <w:r>
        <w:rPr>
          <w:rFonts w:ascii="宋体" w:eastAsia="宋体" w:hAnsi="宋体"/>
          <w:b/>
          <w:bCs w:val="false"/>
          <w:sz w:val="44"/>
          <w:szCs w:val="44"/>
        </w:rPr>
        <w:t>次政治学习会议检查</w:t>
      </w:r>
    </w:p>
    <w:p>
      <w:pPr>
        <w:pStyle w:val="style0"/>
        <w:jc w:val="center"/>
        <w:rPr>
          <w:rFonts w:ascii="宋体" w:eastAsia="宋体" w:hAnsi="宋体"/>
          <w:b/>
          <w:bCs w:val="false"/>
          <w:sz w:val="44"/>
          <w:szCs w:val="44"/>
        </w:rPr>
      </w:pPr>
      <w:r>
        <w:rPr>
          <w:rFonts w:ascii="宋体" w:eastAsia="宋体" w:hAnsi="宋体" w:hint="eastAsia"/>
          <w:b/>
          <w:bCs w:val="false"/>
          <w:sz w:val="44"/>
          <w:szCs w:val="44"/>
        </w:rPr>
        <w:t>评分表</w:t>
      </w:r>
    </w:p>
    <w:p>
      <w:pPr>
        <w:pStyle w:val="style0"/>
        <w:jc w:val="center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  <w:lang w:eastAsia="zh-CN"/>
        </w:rPr>
        <w:t>4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日—</w:t>
      </w:r>
      <w:r>
        <w:rPr>
          <w:rFonts w:ascii="宋体" w:hAnsi="宋体" w:hint="eastAsia"/>
          <w:sz w:val="28"/>
          <w:szCs w:val="28"/>
          <w:lang w:eastAsia="zh-CN"/>
        </w:rPr>
        <w:t>4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5</w:t>
      </w:r>
      <w:r>
        <w:rPr>
          <w:rFonts w:ascii="宋体" w:hAnsi="宋体"/>
          <w:sz w:val="28"/>
          <w:szCs w:val="28"/>
        </w:rPr>
        <w:t>日）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黑体" w:cs="黑体" w:eastAsia="黑体" w:hAnsi="黑体" w:hint="eastAsia"/>
          <w:b/>
          <w:sz w:val="28"/>
          <w:szCs w:val="28"/>
        </w:rPr>
      </w:pPr>
      <w:r>
        <w:rPr>
          <w:rFonts w:ascii="黑体" w:cs="黑体" w:eastAsia="黑体" w:hAnsi="黑体" w:hint="eastAsia"/>
          <w:b/>
          <w:sz w:val="28"/>
          <w:szCs w:val="28"/>
        </w:rPr>
        <w:t>一、政治学习会议检查评分表</w:t>
      </w:r>
    </w:p>
    <w:tbl>
      <w:tblPr>
        <w:tblStyle w:val="style154"/>
        <w:tblW w:w="862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>
        <w:trPr>
          <w:trHeight w:val="726" w:hRule="exact"/>
          <w:jc w:val="center"/>
        </w:trPr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出勤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10分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纪律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20分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时间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10分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板报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10分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态度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20分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内容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30分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总分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100分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sz w:val="24"/>
                <w:szCs w:val="24"/>
              </w:rPr>
              <w:t>排名</w:t>
            </w:r>
          </w:p>
        </w:tc>
      </w:tr>
      <w:tr>
        <w:tblPrEx/>
        <w:trPr>
          <w:cantSplit/>
          <w:trHeight w:val="726" w:hRule="exact"/>
          <w:jc w:val="center"/>
        </w:trPr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初等教育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</w:p>
        </w:tc>
      </w:tr>
      <w:tr>
        <w:tblPrEx/>
        <w:trPr>
          <w:trHeight w:val="726" w:hRule="exact"/>
          <w:jc w:val="center"/>
        </w:trPr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生命科学学院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</w:t>
            </w:r>
          </w:p>
        </w:tc>
      </w:tr>
      <w:tr>
        <w:tblPrEx/>
        <w:trPr>
          <w:trHeight w:val="726" w:hRule="exact"/>
          <w:jc w:val="center"/>
        </w:trPr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物理与电子工程学院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3</w:t>
            </w:r>
          </w:p>
        </w:tc>
      </w:tr>
      <w:tr>
        <w:tblPrEx/>
        <w:trPr>
          <w:trHeight w:val="726" w:hRule="exact"/>
          <w:jc w:val="center"/>
        </w:trPr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历史文化学院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4</w:t>
            </w:r>
          </w:p>
        </w:tc>
      </w:tr>
      <w:tr>
        <w:tblPrEx/>
        <w:trPr>
          <w:trHeight w:val="726" w:hRule="exact"/>
          <w:jc w:val="center"/>
        </w:trPr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文学院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4</w:t>
            </w:r>
          </w:p>
        </w:tc>
      </w:tr>
      <w:tr>
        <w:tblPrEx/>
        <w:trPr>
          <w:trHeight w:val="726" w:hRule="exact"/>
          <w:jc w:val="center"/>
        </w:trPr>
        <w:tc>
          <w:tcPr>
            <w:tcW w:w="168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美术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6</w:t>
            </w:r>
          </w:p>
        </w:tc>
      </w:tr>
      <w:tr>
        <w:tblPrEx/>
        <w:trPr>
          <w:trHeight w:val="726" w:hRule="exact"/>
          <w:jc w:val="center"/>
        </w:trPr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地理与旅游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cs="宋体" w:eastAsia="宋体" w:hAnsi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7</w:t>
            </w:r>
          </w:p>
        </w:tc>
      </w:tr>
    </w:tbl>
    <w:p>
      <w:pPr>
        <w:pStyle w:val="style0"/>
        <w:jc w:val="left"/>
        <w:rPr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outlineLvl w:val="9"/>
        <w:rPr>
          <w:rFonts w:ascii="黑体" w:cs="黑体" w:eastAsia="黑体" w:hAnsi="黑体" w:hint="eastAsia"/>
          <w:b/>
          <w:bCs/>
          <w:sz w:val="28"/>
          <w:szCs w:val="28"/>
          <w:lang w:eastAsia="zh-CN"/>
        </w:rPr>
      </w:pPr>
      <w:r>
        <w:rPr>
          <w:rFonts w:ascii="黑体" w:cs="黑体" w:eastAsia="黑体" w:hAnsi="黑体" w:hint="eastAsia"/>
          <w:b/>
          <w:bCs/>
          <w:sz w:val="28"/>
          <w:szCs w:val="28"/>
          <w:lang w:eastAsia="zh-CN"/>
        </w:rPr>
        <w:t>二、</w:t>
      </w:r>
      <w:r>
        <w:rPr>
          <w:rFonts w:ascii="黑体" w:cs="黑体" w:eastAsia="黑体" w:hAnsi="黑体" w:hint="eastAsia"/>
          <w:b/>
          <w:bCs/>
          <w:sz w:val="28"/>
          <w:szCs w:val="28"/>
        </w:rPr>
        <w:t>本周主题：</w:t>
      </w:r>
      <w:r>
        <w:rPr>
          <w:rFonts w:ascii="黑体" w:cs="黑体" w:eastAsia="黑体" w:hAnsi="黑体" w:hint="eastAsia"/>
          <w:b/>
          <w:bCs/>
          <w:sz w:val="28"/>
          <w:szCs w:val="28"/>
          <w:lang w:eastAsia="zh-CN"/>
        </w:rPr>
        <w:t>缅怀先烈，不忘初心，牢记使命。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jc w:val="left"/>
        <w:textAlignment w:val="auto"/>
        <w:outlineLvl w:val="9"/>
        <w:rPr>
          <w:rFonts w:ascii="黑体" w:cs="黑体" w:eastAsia="黑体" w:hAnsi="黑体" w:hint="eastAsia"/>
          <w:b/>
          <w:bCs/>
          <w:sz w:val="28"/>
          <w:szCs w:val="28"/>
        </w:rPr>
      </w:pPr>
      <w:r>
        <w:rPr>
          <w:rFonts w:ascii="黑体" w:cs="黑体" w:eastAsia="黑体" w:hAnsi="黑体" w:hint="eastAsia"/>
          <w:b/>
          <w:bCs/>
          <w:sz w:val="28"/>
          <w:szCs w:val="28"/>
          <w:lang w:eastAsia="zh-CN"/>
        </w:rPr>
        <w:t>三、备注</w:t>
      </w:r>
      <w:r>
        <w:rPr>
          <w:rFonts w:ascii="黑体" w:cs="黑体" w:eastAsia="黑体" w:hAnsi="黑体" w:hint="eastAsia"/>
          <w:b/>
          <w:bCs/>
          <w:sz w:val="28"/>
          <w:szCs w:val="28"/>
        </w:rPr>
        <w:t>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（一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初等教育学院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1.</w:t>
      </w:r>
      <w:r>
        <w:rPr>
          <w:rFonts w:ascii="宋体" w:hAnsi="宋体" w:hint="eastAsia"/>
          <w:sz w:val="24"/>
          <w:szCs w:val="24"/>
        </w:rPr>
        <w:t>板报精美</w:t>
      </w:r>
      <w:r>
        <w:rPr>
          <w:rFonts w:ascii="宋体" w:hAnsi="宋体" w:hint="eastAsia"/>
          <w:sz w:val="24"/>
          <w:szCs w:val="24"/>
          <w:lang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</w:t>
      </w:r>
      <w:r>
        <w:rPr>
          <w:rFonts w:ascii="宋体" w:hAnsi="宋体" w:hint="eastAsia"/>
          <w:sz w:val="24"/>
          <w:szCs w:val="24"/>
          <w:lang w:eastAsia="zh-CN"/>
        </w:rPr>
        <w:t>2.</w:t>
      </w:r>
      <w:r>
        <w:rPr>
          <w:rFonts w:ascii="宋体" w:hAnsi="宋体" w:hint="eastAsia"/>
          <w:sz w:val="24"/>
          <w:szCs w:val="24"/>
          <w:lang w:eastAsia="zh-CN"/>
        </w:rPr>
        <w:t>听讲认真。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（二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hAnsi="宋体"/>
          <w:b/>
          <w:bCs/>
          <w:sz w:val="28"/>
          <w:szCs w:val="28"/>
        </w:rPr>
        <w:t>生命科学学院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  <w:lang w:eastAsia="zh-CN"/>
        </w:rPr>
        <w:t xml:space="preserve">  </w:t>
      </w:r>
      <w:r>
        <w:rPr>
          <w:rFonts w:ascii="宋体" w:hAnsi="宋体" w:hint="eastAsia"/>
          <w:sz w:val="24"/>
          <w:szCs w:val="24"/>
          <w:lang w:eastAsia="zh-CN"/>
        </w:rPr>
        <w:t>1.</w:t>
      </w:r>
      <w:r>
        <w:rPr>
          <w:rFonts w:ascii="宋体" w:hAnsi="宋体" w:hint="eastAsia"/>
          <w:sz w:val="24"/>
          <w:szCs w:val="24"/>
        </w:rPr>
        <w:t>板报精美</w:t>
      </w:r>
      <w:r>
        <w:rPr>
          <w:rFonts w:ascii="宋体" w:hAnsi="宋体" w:hint="eastAsia"/>
          <w:sz w:val="24"/>
          <w:szCs w:val="24"/>
          <w:lang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hint="eastAsia"/>
          <w:sz w:val="24"/>
          <w:szCs w:val="24"/>
          <w:lang w:val="en-US" w:eastAsia="zh-CN"/>
        </w:rPr>
        <w:t>2.</w:t>
      </w:r>
      <w:r>
        <w:rPr>
          <w:rFonts w:ascii="宋体" w:hAnsi="宋体" w:hint="eastAsia"/>
          <w:sz w:val="24"/>
          <w:szCs w:val="24"/>
          <w:lang w:val="en-US" w:eastAsia="zh-CN"/>
        </w:rPr>
        <w:t>桌子上有水杯</w:t>
      </w:r>
      <w:r>
        <w:rPr>
          <w:rFonts w:ascii="宋体" w:hAnsi="宋体" w:hint="default"/>
          <w:sz w:val="24"/>
          <w:szCs w:val="24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（三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物理与电子工程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学院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default"/>
          <w:sz w:val="24"/>
          <w:szCs w:val="24"/>
          <w:lang w:val="en-US" w:eastAsia="zh-CN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hint="eastAsia"/>
          <w:sz w:val="24"/>
          <w:szCs w:val="24"/>
          <w:lang w:val="en-US" w:eastAsia="zh-CN"/>
        </w:rPr>
        <w:t>1.</w:t>
      </w:r>
      <w:r>
        <w:rPr>
          <w:rFonts w:ascii="宋体" w:hAnsi="宋体" w:hint="eastAsia"/>
          <w:sz w:val="24"/>
          <w:szCs w:val="24"/>
          <w:lang w:val="en-US" w:eastAsia="zh-CN"/>
        </w:rPr>
        <w:t>板报精美</w:t>
      </w:r>
      <w:r>
        <w:rPr>
          <w:rFonts w:ascii="宋体" w:hAnsi="宋体" w:hint="eastAsia"/>
          <w:sz w:val="24"/>
          <w:szCs w:val="24"/>
          <w:lang w:val="en-US" w:eastAsia="zh-CN"/>
        </w:rPr>
        <w:t>，且</w:t>
      </w:r>
      <w:r>
        <w:rPr>
          <w:rFonts w:ascii="宋体" w:hAnsi="宋体" w:hint="default"/>
          <w:sz w:val="24"/>
          <w:szCs w:val="24"/>
          <w:lang w:val="en-US" w:eastAsia="zh-CN"/>
        </w:rPr>
        <w:t>有互动</w:t>
      </w:r>
      <w:r>
        <w:rPr>
          <w:rFonts w:ascii="宋体" w:hAnsi="宋体" w:hint="eastAsia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 xml:space="preserve">  </w:t>
      </w:r>
      <w:r>
        <w:rPr>
          <w:rFonts w:ascii="宋体" w:hAnsi="宋体" w:hint="eastAsia"/>
          <w:sz w:val="24"/>
          <w:szCs w:val="24"/>
          <w:lang w:val="en-US" w:eastAsia="zh-CN"/>
        </w:rPr>
        <w:t>2.</w:t>
      </w:r>
      <w:r>
        <w:rPr>
          <w:rFonts w:ascii="宋体" w:hAnsi="宋体" w:hint="default"/>
          <w:sz w:val="24"/>
          <w:szCs w:val="24"/>
          <w:lang w:val="en-US" w:eastAsia="zh-CN"/>
        </w:rPr>
        <w:t>回答问题积极</w:t>
      </w:r>
      <w:r>
        <w:rPr>
          <w:rFonts w:ascii="宋体" w:hAnsi="宋体" w:hint="eastAsia"/>
          <w:sz w:val="24"/>
          <w:szCs w:val="24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四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历史文化</w:t>
      </w:r>
      <w:r>
        <w:rPr>
          <w:rFonts w:ascii="宋体" w:hAnsi="宋体"/>
          <w:b/>
          <w:bCs/>
          <w:sz w:val="28"/>
          <w:szCs w:val="28"/>
        </w:rPr>
        <w:t>学院</w:t>
      </w:r>
    </w:p>
    <w:p>
      <w:pPr>
        <w:pStyle w:val="style0"/>
        <w:adjustRightInd/>
        <w:snapToGrid/>
        <w:ind w:firstLine="480" w:firstLineChars="200"/>
        <w:jc w:val="left"/>
        <w:outlineLvl w:val="9"/>
        <w:rPr>
          <w:rFonts w:ascii="宋体" w:hAnsi="宋体" w:hint="eastAsia"/>
          <w:sz w:val="24"/>
          <w:szCs w:val="24"/>
          <w:lang w:val="en-US" w:eastAsia="zh-CN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hAnsi="宋体" w:hint="eastAsia"/>
          <w:sz w:val="24"/>
          <w:szCs w:val="24"/>
          <w:lang w:val="en-US" w:eastAsia="zh-CN"/>
        </w:rPr>
        <w:t>1.</w:t>
      </w:r>
      <w:r>
        <w:rPr>
          <w:rFonts w:ascii="宋体" w:hAnsi="宋体" w:hint="eastAsia"/>
          <w:sz w:val="24"/>
          <w:szCs w:val="24"/>
          <w:lang w:val="en-US" w:eastAsia="zh-CN"/>
        </w:rPr>
        <w:t>板报精美</w:t>
      </w:r>
      <w:r>
        <w:rPr>
          <w:rFonts w:ascii="宋体" w:hAnsi="宋体" w:hint="eastAsia"/>
          <w:sz w:val="24"/>
          <w:szCs w:val="24"/>
          <w:lang w:val="en-US" w:eastAsia="zh-CN"/>
        </w:rPr>
        <w:t>；</w:t>
      </w:r>
    </w:p>
    <w:p>
      <w:pPr>
        <w:pStyle w:val="style0"/>
        <w:adjustRightInd/>
        <w:snapToGrid/>
        <w:ind w:firstLine="480" w:firstLineChars="200"/>
        <w:jc w:val="left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en-US" w:eastAsia="zh-CN"/>
        </w:rPr>
        <w:t xml:space="preserve"> </w:t>
      </w:r>
      <w:r>
        <w:rPr>
          <w:rFonts w:ascii="宋体" w:hAnsi="宋体" w:hint="eastAsia"/>
          <w:sz w:val="24"/>
          <w:szCs w:val="24"/>
          <w:lang w:val="en-US" w:eastAsia="zh-CN"/>
        </w:rPr>
        <w:t>2.</w:t>
      </w:r>
      <w:r>
        <w:rPr>
          <w:rFonts w:ascii="宋体" w:hAnsi="宋体" w:hint="default"/>
          <w:sz w:val="24"/>
          <w:szCs w:val="24"/>
          <w:lang w:val="en-US" w:eastAsia="zh-CN"/>
        </w:rPr>
        <w:t>有</w:t>
      </w:r>
      <w:r>
        <w:rPr>
          <w:rFonts w:ascii="宋体" w:hAnsi="宋体" w:hint="default"/>
          <w:sz w:val="24"/>
          <w:szCs w:val="24"/>
        </w:rPr>
        <w:t>个别玩手机</w:t>
      </w:r>
      <w:r>
        <w:rPr>
          <w:rFonts w:ascii="宋体" w:hAnsi="宋体" w:hint="default"/>
          <w:sz w:val="24"/>
          <w:szCs w:val="24"/>
          <w:lang w:eastAsia="zh-CN"/>
        </w:rPr>
        <w:t>现象</w:t>
      </w:r>
      <w:r>
        <w:rPr>
          <w:rFonts w:ascii="宋体" w:hAnsi="宋体" w:hint="eastAsia"/>
          <w:sz w:val="24"/>
          <w:szCs w:val="24"/>
        </w:rPr>
        <w:t>桌子上有</w:t>
      </w:r>
      <w:r>
        <w:rPr>
          <w:rFonts w:ascii="宋体" w:hAnsi="宋体" w:hint="eastAsia"/>
          <w:sz w:val="24"/>
          <w:szCs w:val="24"/>
        </w:rPr>
        <w:t>水杯等杂物。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四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文学院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  <w:lang w:val="en-US" w:eastAsia="zh-CN"/>
        </w:rPr>
        <w:t>.</w:t>
      </w:r>
      <w:r>
        <w:rPr>
          <w:rFonts w:ascii="宋体" w:hAnsi="宋体" w:hint="default"/>
          <w:sz w:val="24"/>
          <w:szCs w:val="24"/>
          <w:lang w:eastAsia="zh-CN"/>
        </w:rPr>
        <w:t>主持人讲解流畅，内容充实，有互动</w:t>
      </w:r>
      <w:r>
        <w:rPr>
          <w:rFonts w:ascii="宋体" w:hAnsi="宋体" w:hint="eastAsia"/>
          <w:sz w:val="24"/>
          <w:szCs w:val="24"/>
          <w:lang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  <w:lang w:val="en-US" w:eastAsia="zh-CN"/>
        </w:rPr>
        <w:t>.</w:t>
      </w:r>
      <w:r>
        <w:rPr>
          <w:rFonts w:ascii="宋体" w:hAnsi="宋体" w:hint="default"/>
          <w:sz w:val="24"/>
          <w:szCs w:val="24"/>
        </w:rPr>
        <w:t>同学们</w:t>
      </w:r>
      <w:r>
        <w:rPr>
          <w:rFonts w:ascii="宋体" w:hAnsi="宋体" w:hint="default"/>
          <w:sz w:val="24"/>
          <w:szCs w:val="24"/>
          <w:lang w:eastAsia="zh-CN"/>
        </w:rPr>
        <w:t>有说话，玩手机现象</w:t>
      </w:r>
      <w:r>
        <w:rPr>
          <w:rFonts w:ascii="宋体" w:hAnsi="宋体" w:hint="default"/>
          <w:sz w:val="24"/>
          <w:szCs w:val="24"/>
          <w:lang w:eastAsia="zh-CN"/>
        </w:rPr>
        <w:t>，且桌上有水杯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六）</w:t>
      </w:r>
      <w:r>
        <w:rPr>
          <w:rFonts w:ascii="宋体" w:hAnsi="宋体" w:hint="eastAsia"/>
          <w:b/>
          <w:bCs/>
          <w:sz w:val="28"/>
          <w:szCs w:val="28"/>
        </w:rPr>
        <w:t>美术学院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  <w:lang w:val="en-US" w:eastAsia="zh-CN"/>
        </w:rPr>
        <w:t>.</w:t>
      </w:r>
      <w:r>
        <w:rPr>
          <w:rFonts w:ascii="宋体" w:hAnsi="宋体" w:hint="eastAsia"/>
          <w:sz w:val="24"/>
          <w:szCs w:val="24"/>
          <w:lang w:val="en-US" w:eastAsia="zh-CN"/>
        </w:rPr>
        <w:t>听讲认真，纪律</w:t>
      </w:r>
      <w:r>
        <w:rPr>
          <w:rFonts w:ascii="宋体" w:hAnsi="宋体" w:hint="eastAsia"/>
          <w:sz w:val="24"/>
          <w:szCs w:val="24"/>
          <w:lang w:val="en-US" w:eastAsia="zh-CN"/>
        </w:rPr>
        <w:t>好</w:t>
      </w:r>
      <w:r>
        <w:rPr>
          <w:rFonts w:ascii="宋体" w:hAnsi="宋体" w:hint="eastAsia"/>
          <w:sz w:val="24"/>
          <w:szCs w:val="24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ascii="宋体" w:hAnsi="宋体" w:hint="default"/>
          <w:sz w:val="24"/>
          <w:szCs w:val="24"/>
        </w:rPr>
        <w:t>2</w:t>
      </w:r>
      <w:r>
        <w:rPr>
          <w:rFonts w:ascii="宋体" w:hAnsi="宋体" w:hint="default"/>
          <w:sz w:val="24"/>
          <w:szCs w:val="24"/>
          <w:lang w:val="en-US" w:eastAsia="zh-CN"/>
        </w:rPr>
        <w:t>.</w:t>
      </w:r>
      <w:r>
        <w:rPr>
          <w:rFonts w:ascii="宋体" w:hAnsi="宋体" w:hint="default"/>
          <w:sz w:val="24"/>
          <w:szCs w:val="24"/>
        </w:rPr>
        <w:t>桌上</w:t>
      </w:r>
      <w:r>
        <w:rPr>
          <w:rFonts w:ascii="宋体" w:hAnsi="宋体" w:hint="default"/>
          <w:sz w:val="24"/>
          <w:szCs w:val="24"/>
          <w:lang w:eastAsia="zh-CN"/>
        </w:rPr>
        <w:t>有水杯</w:t>
      </w:r>
      <w:r>
        <w:rPr>
          <w:rFonts w:ascii="宋体" w:hAnsi="宋体" w:hint="default"/>
          <w:sz w:val="24"/>
          <w:szCs w:val="24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（七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地理与旅游学</w:t>
      </w:r>
      <w:r>
        <w:rPr>
          <w:rFonts w:ascii="宋体" w:hAnsi="宋体" w:hint="eastAsia"/>
          <w:b/>
          <w:bCs/>
          <w:sz w:val="28"/>
          <w:szCs w:val="28"/>
          <w:lang w:eastAsia="zh-CN"/>
        </w:rPr>
        <w:t>院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  <w:lang w:val="en-US" w:eastAsia="zh-CN"/>
        </w:rPr>
        <w:t>.</w:t>
      </w:r>
      <w:r>
        <w:rPr>
          <w:rFonts w:ascii="宋体" w:hAnsi="宋体" w:hint="default"/>
          <w:sz w:val="24"/>
          <w:szCs w:val="24"/>
        </w:rPr>
        <w:t>板报</w:t>
      </w:r>
      <w:r>
        <w:rPr>
          <w:rFonts w:ascii="宋体" w:hAnsi="宋体" w:hint="default"/>
          <w:sz w:val="24"/>
          <w:szCs w:val="24"/>
          <w:lang w:eastAsia="zh-CN"/>
        </w:rPr>
        <w:t>简单，</w:t>
      </w:r>
      <w:r>
        <w:rPr>
          <w:rFonts w:ascii="宋体" w:hAnsi="宋体" w:hint="default"/>
          <w:sz w:val="24"/>
          <w:szCs w:val="24"/>
        </w:rPr>
        <w:t>需要改进，整体较好</w:t>
      </w:r>
      <w:r>
        <w:rPr>
          <w:rFonts w:ascii="宋体" w:hAnsi="宋体" w:hint="eastAsia"/>
          <w:sz w:val="24"/>
          <w:szCs w:val="24"/>
          <w:lang w:eastAsia="zh-CN"/>
        </w:rPr>
        <w:t>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  <w:lang w:val="en-US" w:eastAsia="zh-CN"/>
        </w:rPr>
        <w:t>.</w:t>
      </w:r>
      <w:r>
        <w:rPr>
          <w:rFonts w:ascii="宋体" w:hAnsi="宋体" w:hint="default"/>
          <w:sz w:val="24"/>
          <w:szCs w:val="24"/>
        </w:rPr>
        <w:t>需要注意</w:t>
      </w:r>
      <w:r>
        <w:rPr>
          <w:rFonts w:ascii="宋体" w:hAnsi="宋体" w:hint="default"/>
          <w:sz w:val="24"/>
          <w:szCs w:val="24"/>
          <w:lang w:eastAsia="zh-CN"/>
        </w:rPr>
        <w:t>结束</w:t>
      </w:r>
      <w:r>
        <w:rPr>
          <w:rFonts w:ascii="宋体" w:hAnsi="宋体" w:hint="default"/>
          <w:sz w:val="24"/>
          <w:szCs w:val="24"/>
        </w:rPr>
        <w:t>时间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p>
      <w:pPr>
        <w:pStyle w:val="style0"/>
        <w:jc w:val="righ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共青团郑州师范学院委员会</w:t>
      </w:r>
    </w:p>
    <w:p>
      <w:pPr>
        <w:pStyle w:val="style0"/>
        <w:wordWrap w:val="false"/>
        <w:jc w:val="righ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 xml:space="preserve">郑州师范学院学生会   </w:t>
      </w:r>
    </w:p>
    <w:p>
      <w:pPr>
        <w:pStyle w:val="style0"/>
        <w:rPr>
          <w:rFonts w:cs="Arial" w:hint="eastAsia"/>
        </w:rPr>
      </w:pPr>
      <w:r>
        <w:rPr>
          <w:rFonts w:ascii="宋体" w:cs="宋体" w:eastAsia="宋体" w:hAnsi="宋体" w:hint="eastAsia"/>
          <w:sz w:val="28"/>
          <w:szCs w:val="28"/>
        </w:rPr>
        <w:tab/>
      </w:r>
      <w:r>
        <w:rPr>
          <w:rFonts w:ascii="宋体" w:cs="宋体" w:eastAsia="宋体" w:hAnsi="宋体" w:hint="eastAsia"/>
          <w:sz w:val="28"/>
          <w:szCs w:val="28"/>
        </w:rPr>
        <w:t xml:space="preserve">                                    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 xml:space="preserve">    </w:t>
      </w:r>
      <w:r>
        <w:rPr>
          <w:rFonts w:ascii="宋体" w:cs="宋体" w:eastAsia="宋体" w:hAnsi="宋体" w:hint="eastAsia"/>
          <w:sz w:val="28"/>
          <w:szCs w:val="28"/>
        </w:rPr>
        <w:t xml:space="preserve"> 201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9</w:t>
      </w:r>
      <w:r>
        <w:rPr>
          <w:rFonts w:ascii="宋体" w:cs="宋体" w:eastAsia="宋体" w:hAnsi="宋体" w:hint="eastAsia"/>
          <w:sz w:val="28"/>
          <w:szCs w:val="28"/>
        </w:rPr>
        <w:t>年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4</w:t>
      </w:r>
      <w:r>
        <w:rPr>
          <w:rFonts w:ascii="宋体" w:cs="宋体" w:eastAsia="宋体" w:hAnsi="宋体" w:hint="eastAsia"/>
          <w:sz w:val="28"/>
          <w:szCs w:val="28"/>
        </w:rPr>
        <w:t>月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 w:hint="eastAsia"/>
          <w:sz w:val="24"/>
          <w:szCs w:val="24"/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customStyle="1" w:styleId="style4099">
    <w:name w:val="列表段落1"/>
    <w:basedOn w:val="style0"/>
    <w:next w:val="style409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439</Words>
  <Pages>2</Pages>
  <Characters>507</Characters>
  <Application>WPS Office</Application>
  <DocSecurity>0</DocSecurity>
  <Paragraphs>126</Paragraphs>
  <ScaleCrop>false</ScaleCrop>
  <LinksUpToDate>false</LinksUpToDate>
  <CharactersWithSpaces>569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2018-09-13T13:41:00Z</dcterms:created>
  <dc:creator>Windows 用户</dc:creator>
  <lastModifiedBy>HUAWEI VNS-AL00</lastModifiedBy>
  <dcterms:modified xsi:type="dcterms:W3CDTF">2019-04-04T14:48:06Z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