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 w:val="0"/>
          <w:sz w:val="44"/>
          <w:szCs w:val="44"/>
        </w:rPr>
      </w:pPr>
      <w:r>
        <w:rPr>
          <w:rFonts w:ascii="宋体" w:hAnsi="宋体" w:eastAsia="宋体"/>
          <w:b/>
          <w:bCs w:val="0"/>
          <w:sz w:val="44"/>
          <w:szCs w:val="44"/>
        </w:rPr>
        <w:t>201</w:t>
      </w:r>
      <w:r>
        <w:rPr>
          <w:rFonts w:ascii="宋体" w:hAnsi="宋体" w:eastAsia="宋体"/>
          <w:b/>
          <w:bCs w:val="0"/>
          <w:sz w:val="44"/>
          <w:szCs w:val="44"/>
          <w:lang w:val="en-US"/>
        </w:rPr>
        <w:t>9</w:t>
      </w:r>
      <w:r>
        <w:rPr>
          <w:rFonts w:ascii="宋体" w:hAnsi="宋体" w:eastAsia="宋体"/>
          <w:b/>
          <w:bCs w:val="0"/>
          <w:sz w:val="44"/>
          <w:szCs w:val="44"/>
        </w:rPr>
        <w:t>年</w:t>
      </w:r>
      <w:r>
        <w:rPr>
          <w:rFonts w:ascii="宋体" w:hAnsi="宋体" w:eastAsia="宋体"/>
          <w:b/>
          <w:bCs w:val="0"/>
          <w:sz w:val="44"/>
          <w:szCs w:val="44"/>
          <w:lang w:val="en-US"/>
        </w:rPr>
        <w:t>五</w:t>
      </w:r>
      <w:r>
        <w:rPr>
          <w:rFonts w:ascii="宋体" w:hAnsi="宋体" w:eastAsia="宋体"/>
          <w:b/>
          <w:bCs w:val="0"/>
          <w:sz w:val="44"/>
          <w:szCs w:val="44"/>
        </w:rPr>
        <w:t>月份第</w:t>
      </w:r>
      <w:r>
        <w:rPr>
          <w:rFonts w:ascii="宋体" w:hAnsi="宋体" w:eastAsia="宋体"/>
          <w:b/>
          <w:bCs w:val="0"/>
          <w:sz w:val="44"/>
          <w:szCs w:val="44"/>
          <w:lang w:val="en-US"/>
        </w:rPr>
        <w:t>二</w:t>
      </w:r>
      <w:r>
        <w:rPr>
          <w:rFonts w:ascii="宋体" w:hAnsi="宋体" w:eastAsia="宋体"/>
          <w:b/>
          <w:bCs w:val="0"/>
          <w:sz w:val="44"/>
          <w:szCs w:val="44"/>
        </w:rPr>
        <w:t>次政治学习会议检查</w:t>
      </w:r>
    </w:p>
    <w:p>
      <w:pPr>
        <w:jc w:val="center"/>
        <w:rPr>
          <w:rFonts w:ascii="宋体" w:hAnsi="宋体" w:eastAsia="宋体"/>
          <w:b/>
          <w:bCs w:val="0"/>
          <w:sz w:val="44"/>
          <w:szCs w:val="44"/>
        </w:rPr>
      </w:pPr>
      <w:r>
        <w:rPr>
          <w:rFonts w:hint="eastAsia" w:ascii="宋体" w:hAnsi="宋体" w:eastAsia="宋体"/>
          <w:b/>
          <w:bCs w:val="0"/>
          <w:sz w:val="44"/>
          <w:szCs w:val="44"/>
        </w:rPr>
        <w:t>评分表</w:t>
      </w:r>
      <w:bookmarkStart w:id="0" w:name="_GoBack"/>
      <w:bookmarkEnd w:id="0"/>
    </w:p>
    <w:p>
      <w:pPr>
        <w:jc w:val="center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  <w:lang w:val="en-US"/>
        </w:rPr>
        <w:t>5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lang w:val="en-US"/>
        </w:rPr>
        <w:t>20</w:t>
      </w:r>
      <w:r>
        <w:rPr>
          <w:rFonts w:ascii="宋体" w:hAnsi="宋体"/>
          <w:sz w:val="28"/>
          <w:szCs w:val="28"/>
        </w:rPr>
        <w:t>日—</w:t>
      </w:r>
      <w:r>
        <w:rPr>
          <w:rFonts w:ascii="宋体" w:hAnsi="宋体"/>
          <w:sz w:val="28"/>
          <w:szCs w:val="28"/>
          <w:lang w:val="en-US"/>
        </w:rPr>
        <w:t>5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lang w:val="en-US"/>
        </w:rPr>
        <w:t>24</w:t>
      </w:r>
      <w:r>
        <w:rPr>
          <w:rFonts w:ascii="宋体" w:hAnsi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一、政治学习会议检查评分表</w:t>
      </w:r>
    </w:p>
    <w:tbl>
      <w:tblPr>
        <w:tblStyle w:val="5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888"/>
        <w:gridCol w:w="889"/>
        <w:gridCol w:w="888"/>
        <w:gridCol w:w="888"/>
        <w:gridCol w:w="889"/>
        <w:gridCol w:w="888"/>
        <w:gridCol w:w="889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出勤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板报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态度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化学化工学院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初等教育学院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政治与公共管理院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物理与电子工程学院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特殊教育学院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数学与统计学院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文学院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 xml:space="preserve">  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教育科学学院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 xml:space="preserve">  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美术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传播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73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本周主题：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/>
        </w:rPr>
        <w:t>壮丽70年，阔步新时代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。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三、备注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（一）化学化工学院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1.桌面干净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2.同学态度认真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（二）政治与公共管理学院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1.主持人声音略小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2.同学态度认真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三）初等教育</w:t>
      </w:r>
      <w:r>
        <w:rPr>
          <w:rFonts w:hint="eastAsia" w:ascii="宋体" w:hAnsi="宋体" w:eastAsia="宋体" w:cs="宋体"/>
          <w:b/>
          <w:sz w:val="28"/>
          <w:szCs w:val="28"/>
        </w:rPr>
        <w:t>学院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.有同学玩手机，睡觉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2.板报精美。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（四）物理与电子工程学院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1.有个别同学玩手机；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2.主持人与同学有互动。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五）特殊教育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个别同学睡觉；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板</w:t>
      </w:r>
      <w:r>
        <w:rPr>
          <w:rFonts w:hint="eastAsia" w:ascii="宋体" w:hAnsi="宋体" w:eastAsia="宋体" w:cs="宋体"/>
          <w:sz w:val="28"/>
          <w:szCs w:val="28"/>
        </w:rPr>
        <w:t>报精美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（六）数学与统计学院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1.会议纪律良好，同学态度认真；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2.内容不够丰富。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七）文学院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1.有同学小声说话；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2.有玩手机现象。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八）教育科学学院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.板报制作精美，会议时间控制较好；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2.主持人与同学之间无互动，会议内容单调。</w:t>
      </w:r>
    </w:p>
    <w:p>
      <w:pPr>
        <w:adjustRightInd/>
        <w:snapToGrid/>
        <w:ind w:firstLine="562" w:firstLineChars="20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九）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美术</w:t>
      </w:r>
      <w:r>
        <w:rPr>
          <w:rFonts w:hint="eastAsia" w:ascii="宋体" w:hAnsi="宋体" w:eastAsia="宋体" w:cs="宋体"/>
          <w:b/>
          <w:sz w:val="28"/>
          <w:szCs w:val="28"/>
        </w:rPr>
        <w:t>学院</w:t>
      </w:r>
    </w:p>
    <w:p>
      <w:pPr>
        <w:adjustRightInd/>
        <w:snapToGrid/>
        <w:ind w:firstLine="560" w:firstLineChars="200"/>
        <w:jc w:val="lef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没有把握好时间，没按时开始。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十）传播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.主持人讲解不流畅；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.讲解声音较小。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hAnsi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default" w:ascii="宋体" w:hAnsi="宋体" w:eastAsia="宋体" w:cs="宋体"/>
          <w:sz w:val="28"/>
          <w:szCs w:val="28"/>
        </w:rPr>
        <w:t>共青团郑州师范学院委员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郑州师范学院学生会   </w:t>
      </w:r>
    </w:p>
    <w:p>
      <w:pPr>
        <w:jc w:val="center"/>
        <w:rPr>
          <w:rFonts w:hint="eastAsia" w:cs="Arial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201</w:t>
      </w:r>
      <w:r>
        <w:rPr>
          <w:rFonts w:hint="default" w:ascii="宋体" w:hAnsi="宋体" w:eastAsia="宋体" w:cs="宋体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151AB"/>
    <w:rsid w:val="115B7258"/>
    <w:rsid w:val="1CC27D66"/>
    <w:rsid w:val="2A176329"/>
    <w:rsid w:val="2DDE40A3"/>
    <w:rsid w:val="4E502200"/>
    <w:rsid w:val="5C107D7E"/>
    <w:rsid w:val="627700D4"/>
    <w:rsid w:val="652C7A17"/>
    <w:rsid w:val="667B379F"/>
    <w:rsid w:val="6A2D0304"/>
    <w:rsid w:val="795F067C"/>
    <w:rsid w:val="7C2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620</Characters>
  <Paragraphs>160</Paragraphs>
  <TotalTime>12</TotalTime>
  <ScaleCrop>false</ScaleCrop>
  <LinksUpToDate>false</LinksUpToDate>
  <CharactersWithSpaces>732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2018-09-13T13:41:00Z</dcterms:created>
  <dc:creator>Windows 用户</dc:creator>
  <cp:lastModifiedBy>忘却营营</cp:lastModifiedBy>
  <dcterms:modified xsi:type="dcterms:W3CDTF">2019-05-23T10:27:30Z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