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黑体" w:eastAsia="方正小标宋简体"/>
          <w:sz w:val="44"/>
          <w:szCs w:val="44"/>
        </w:rPr>
      </w:pPr>
      <w:r>
        <w:rPr>
          <w:rFonts w:hint="eastAsia" w:ascii="方正小标宋简体" w:hAnsi="黑体" w:eastAsia="方正小标宋简体"/>
          <w:sz w:val="44"/>
          <w:szCs w:val="44"/>
        </w:rPr>
        <w:t>2019年度工作总结及2020年度工作计划</w:t>
      </w:r>
    </w:p>
    <w:p>
      <w:pPr>
        <w:spacing w:line="580" w:lineRule="exact"/>
        <w:jc w:val="center"/>
        <w:rPr>
          <w:rFonts w:ascii="楷体" w:hAnsi="楷体" w:eastAsia="楷体" w:cs="楷体"/>
          <w:sz w:val="32"/>
          <w:szCs w:val="32"/>
        </w:rPr>
      </w:pPr>
      <w:r>
        <w:rPr>
          <w:rFonts w:hint="eastAsia" w:ascii="楷体" w:hAnsi="楷体" w:eastAsia="楷体" w:cs="楷体"/>
          <w:sz w:val="32"/>
          <w:szCs w:val="32"/>
        </w:rPr>
        <w:t>校 团 委</w:t>
      </w:r>
    </w:p>
    <w:p>
      <w:pPr>
        <w:rPr>
          <w:rFonts w:hint="eastAsia" w:ascii="黑体" w:hAnsi="黑体" w:eastAsia="黑体"/>
          <w:sz w:val="32"/>
          <w:szCs w:val="32"/>
        </w:rPr>
      </w:pPr>
      <w:r>
        <w:rPr>
          <w:rFonts w:hint="eastAsia" w:ascii="黑体" w:hAnsi="黑体" w:eastAsia="黑体"/>
          <w:sz w:val="32"/>
          <w:szCs w:val="32"/>
        </w:rPr>
        <w:t>一、2019年工作情况</w:t>
      </w:r>
    </w:p>
    <w:p>
      <w:pPr>
        <w:ind w:firstLine="640" w:firstLineChars="200"/>
        <w:rPr>
          <w:rFonts w:hint="eastAsia" w:ascii="仿宋_GB2312" w:hAnsi="仿宋_GB2312" w:eastAsia="仿宋_GB2312" w:cs="仿宋_GB2312"/>
          <w:sz w:val="32"/>
          <w:szCs w:val="32"/>
          <w:lang w:eastAsia="zh-CN"/>
        </w:rPr>
      </w:pPr>
      <w:r>
        <w:rPr>
          <w:rFonts w:hint="eastAsia" w:ascii="仿宋_GB2312" w:hAnsi="黑体" w:eastAsia="仿宋_GB2312"/>
          <w:sz w:val="32"/>
          <w:szCs w:val="32"/>
        </w:rPr>
        <w:t>2019年，</w:t>
      </w:r>
      <w:r>
        <w:rPr>
          <w:rFonts w:hint="eastAsia" w:ascii="仿宋_GB2312" w:hAnsi="黑体" w:eastAsia="仿宋_GB2312"/>
          <w:sz w:val="32"/>
          <w:szCs w:val="32"/>
          <w:lang w:eastAsia="zh-CN"/>
        </w:rPr>
        <w:t>校团委</w:t>
      </w:r>
      <w:r>
        <w:rPr>
          <w:rFonts w:hint="eastAsia" w:ascii="仿宋_GB2312" w:hAnsi="仿宋_GB2312" w:eastAsia="仿宋_GB2312" w:cs="仿宋_GB2312"/>
          <w:sz w:val="32"/>
          <w:szCs w:val="32"/>
        </w:rPr>
        <w:t>，在学校党委及上级团组织的正确指引下，按照《全省高校共青团201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年工作要点》的要求，立足新形势，</w:t>
      </w:r>
      <w:r>
        <w:rPr>
          <w:rFonts w:hint="eastAsia" w:ascii="仿宋_GB2312" w:hAnsi="黑体" w:eastAsia="仿宋_GB2312"/>
          <w:sz w:val="32"/>
          <w:szCs w:val="32"/>
        </w:rPr>
        <w:t>认真贯彻</w:t>
      </w:r>
      <w:r>
        <w:rPr>
          <w:rFonts w:hint="eastAsia" w:ascii="仿宋_GB2312" w:hAnsi="仿宋_GB2312" w:eastAsia="仿宋_GB2312" w:cs="仿宋_GB2312"/>
          <w:sz w:val="32"/>
          <w:szCs w:val="32"/>
        </w:rPr>
        <w:t>党的十九大、</w:t>
      </w:r>
      <w:r>
        <w:rPr>
          <w:rFonts w:hint="eastAsia" w:ascii="仿宋_GB2312" w:hAnsi="仿宋_GB2312" w:eastAsia="仿宋_GB2312" w:cs="仿宋_GB2312"/>
          <w:sz w:val="32"/>
          <w:szCs w:val="32"/>
          <w:lang w:eastAsia="zh-CN"/>
        </w:rPr>
        <w:t>十九届四中全会精神、团十八大、十八届三中全会精神和习近平总书记视察河南重要讲话精神，围</w:t>
      </w:r>
      <w:r>
        <w:rPr>
          <w:rFonts w:hint="eastAsia" w:ascii="仿宋_GB2312" w:hAnsi="仿宋_GB2312" w:eastAsia="仿宋_GB2312" w:cs="仿宋_GB2312"/>
          <w:sz w:val="32"/>
          <w:szCs w:val="32"/>
        </w:rPr>
        <w:t>绕学校</w:t>
      </w:r>
      <w:r>
        <w:rPr>
          <w:rFonts w:hint="eastAsia" w:ascii="仿宋_GB2312" w:hAnsi="仿宋_GB2312" w:eastAsia="仿宋_GB2312" w:cs="仿宋_GB2312"/>
          <w:sz w:val="32"/>
          <w:szCs w:val="32"/>
          <w:lang w:eastAsia="zh-CN"/>
        </w:rPr>
        <w:t>整改提升年</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不忘初心，牢记使命，</w:t>
      </w:r>
      <w:r>
        <w:rPr>
          <w:rFonts w:hint="eastAsia" w:ascii="仿宋_GB2312" w:hAnsi="仿宋_GB2312" w:eastAsia="仿宋_GB2312" w:cs="仿宋_GB2312"/>
          <w:sz w:val="32"/>
          <w:szCs w:val="32"/>
        </w:rPr>
        <w:t>落实立德树人根本任务，以服务青年学生成长成才为出发点和落脚点，紧扣时代主题，把准学生脉搏，切实走进学生，</w:t>
      </w:r>
      <w:r>
        <w:rPr>
          <w:rFonts w:hint="eastAsia" w:ascii="仿宋_GB2312" w:hAnsi="仿宋_GB2312" w:eastAsia="仿宋_GB2312" w:cs="仿宋_GB2312"/>
          <w:sz w:val="32"/>
          <w:szCs w:val="32"/>
          <w:lang w:eastAsia="zh-CN"/>
        </w:rPr>
        <w:t>现将今年的重点工作和亮点工作总结如下：</w:t>
      </w:r>
    </w:p>
    <w:p>
      <w:pPr>
        <w:numPr>
          <w:ilvl w:val="0"/>
          <w:numId w:val="1"/>
        </w:numPr>
        <w:ind w:firstLine="320" w:firstLineChars="100"/>
        <w:rPr>
          <w:rFonts w:hint="eastAsia" w:ascii="楷体_GB2312" w:hAnsi="黑体" w:eastAsia="楷体_GB2312"/>
          <w:sz w:val="32"/>
          <w:szCs w:val="32"/>
          <w:lang w:eastAsia="zh-CN"/>
        </w:rPr>
      </w:pPr>
      <w:r>
        <w:rPr>
          <w:rFonts w:hint="eastAsia" w:ascii="楷体_GB2312" w:hAnsi="黑体" w:eastAsia="楷体_GB2312"/>
          <w:sz w:val="32"/>
          <w:szCs w:val="32"/>
          <w:lang w:eastAsia="zh-CN"/>
        </w:rPr>
        <w:t>重点工作</w:t>
      </w:r>
    </w:p>
    <w:p>
      <w:pPr>
        <w:numPr>
          <w:ilvl w:val="0"/>
          <w:numId w:val="0"/>
        </w:numPr>
        <w:ind w:firstLine="643" w:firstLineChars="200"/>
        <w:rPr>
          <w:rFonts w:hint="default" w:ascii="仿宋_GB2312" w:hAnsi="黑体" w:eastAsia="仿宋_GB2312"/>
          <w:b/>
          <w:sz w:val="32"/>
          <w:szCs w:val="32"/>
          <w:lang w:val="en-US" w:eastAsia="zh-CN"/>
        </w:rPr>
      </w:pPr>
      <w:r>
        <w:rPr>
          <w:rFonts w:hint="eastAsia" w:ascii="仿宋_GB2312" w:hAnsi="黑体" w:eastAsia="仿宋_GB2312"/>
          <w:b/>
          <w:sz w:val="32"/>
          <w:szCs w:val="32"/>
          <w:lang w:val="en-US" w:eastAsia="zh-CN"/>
        </w:rPr>
        <w:t>1.</w:t>
      </w:r>
      <w:r>
        <w:rPr>
          <w:rFonts w:hint="eastAsia" w:ascii="仿宋_GB2312" w:hAnsi="黑体" w:eastAsia="仿宋_GB2312"/>
          <w:b/>
          <w:sz w:val="32"/>
          <w:szCs w:val="32"/>
          <w:lang w:eastAsia="zh-CN"/>
        </w:rPr>
        <w:t>开展“青春心向党</w:t>
      </w:r>
      <w:r>
        <w:rPr>
          <w:rFonts w:hint="eastAsia" w:ascii="仿宋_GB2312" w:hAnsi="黑体" w:eastAsia="仿宋_GB2312"/>
          <w:b/>
          <w:sz w:val="32"/>
          <w:szCs w:val="32"/>
          <w:lang w:val="en-US" w:eastAsia="zh-CN"/>
        </w:rPr>
        <w:t>·建功新时代</w:t>
      </w:r>
      <w:r>
        <w:rPr>
          <w:rFonts w:hint="eastAsia" w:ascii="仿宋_GB2312" w:hAnsi="黑体" w:eastAsia="仿宋_GB2312"/>
          <w:b/>
          <w:sz w:val="32"/>
          <w:szCs w:val="32"/>
          <w:lang w:eastAsia="zh-CN"/>
        </w:rPr>
        <w:t>”“青春告白祖国”主题宣传教育实践活动。</w:t>
      </w:r>
      <w:r>
        <w:rPr>
          <w:rFonts w:hint="eastAsia" w:ascii="仿宋_GB2312" w:hAnsi="黑体" w:eastAsia="仿宋_GB2312"/>
          <w:b/>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以五四运动100周年、新中国成立70周年、建校70周年等重大纪念日为契机，开展一系列“青春心向党 建功新时代”“青春告白祖国”主题宣传教育实践活动。</w:t>
      </w:r>
    </w:p>
    <w:p>
      <w:pPr>
        <w:numPr>
          <w:ilvl w:val="0"/>
          <w:numId w:val="0"/>
        </w:numPr>
        <w:ind w:firstLine="640" w:firstLineChars="200"/>
        <w:rPr>
          <w:rFonts w:hint="eastAsia" w:ascii="仿宋" w:hAnsi="仿宋" w:eastAsia="仿宋"/>
          <w:sz w:val="32"/>
          <w:szCs w:val="32"/>
          <w:lang w:val="en-US" w:eastAsia="zh-CN"/>
        </w:rPr>
      </w:pPr>
      <w:r>
        <w:rPr>
          <w:rFonts w:hint="eastAsia" w:ascii="仿宋_GB2312" w:hAnsi="仿宋_GB2312" w:eastAsia="仿宋_GB2312" w:cs="仿宋_GB2312"/>
          <w:b w:val="0"/>
          <w:bCs w:val="0"/>
          <w:sz w:val="32"/>
          <w:szCs w:val="32"/>
          <w:lang w:val="en-US" w:eastAsia="zh-CN"/>
        </w:rPr>
        <w:t>一是以五四运动100周年为契机开展“青春心向党 建功新时代”主题宣传教育实践活动。4月23日，在尚德楼学术报告厅举办</w:t>
      </w:r>
      <w:r>
        <w:rPr>
          <w:rFonts w:hint="eastAsia" w:ascii="宋体" w:hAnsi="宋体" w:eastAsia="宋体" w:cs="宋体"/>
          <w:b w:val="0"/>
          <w:i w:val="0"/>
          <w:caps w:val="0"/>
          <w:color w:val="000000"/>
          <w:spacing w:val="0"/>
          <w:sz w:val="27"/>
          <w:szCs w:val="27"/>
          <w:shd w:val="clear" w:fill="FFFFFF"/>
        </w:rPr>
        <w:t>以</w:t>
      </w:r>
      <w:r>
        <w:rPr>
          <w:rFonts w:hint="eastAsia" w:ascii="仿宋_GB2312" w:hAnsi="仿宋_GB2312" w:eastAsia="仿宋_GB2312" w:cs="仿宋_GB2312"/>
          <w:b w:val="0"/>
          <w:bCs w:val="0"/>
          <w:sz w:val="32"/>
          <w:szCs w:val="32"/>
          <w:lang w:val="en-US" w:eastAsia="zh-CN"/>
        </w:rPr>
        <w:t>“青春心向党，建功新时代”为主题的纪念“五四”运动100周年特别主题团日活动暨表彰大会；4月27日，由校团委牵头，我校传播学院和音乐舞蹈学院11余名学生参加共青团河南省委主办的纪念五四100周年特别团日活动，并承担两个节目的演出任务；</w:t>
      </w:r>
      <w:r>
        <w:rPr>
          <w:rFonts w:hint="eastAsia" w:ascii="仿宋" w:hAnsi="仿宋" w:eastAsia="仿宋"/>
          <w:sz w:val="32"/>
          <w:szCs w:val="32"/>
        </w:rPr>
        <w:t>4月30日上午10:30，我校组织各学院团干和学生团员代表认真观看了</w:t>
      </w:r>
      <w:r>
        <w:rPr>
          <w:rFonts w:hint="eastAsia" w:ascii="仿宋" w:hAnsi="仿宋" w:eastAsia="仿宋"/>
          <w:sz w:val="32"/>
          <w:szCs w:val="32"/>
          <w:lang w:eastAsia="zh-CN"/>
        </w:rPr>
        <w:t>纪念“五四”运动</w:t>
      </w:r>
      <w:r>
        <w:rPr>
          <w:rFonts w:hint="eastAsia" w:ascii="仿宋" w:hAnsi="仿宋" w:eastAsia="仿宋"/>
          <w:sz w:val="32"/>
          <w:szCs w:val="32"/>
          <w:lang w:val="en-US" w:eastAsia="zh-CN"/>
        </w:rPr>
        <w:t>100周年大会</w:t>
      </w:r>
      <w:r>
        <w:rPr>
          <w:rFonts w:hint="eastAsia" w:ascii="仿宋" w:hAnsi="仿宋" w:eastAsia="仿宋"/>
          <w:sz w:val="32"/>
          <w:szCs w:val="32"/>
        </w:rPr>
        <w:t>直播</w:t>
      </w:r>
      <w:r>
        <w:rPr>
          <w:rFonts w:hint="eastAsia" w:ascii="仿宋" w:hAnsi="仿宋" w:eastAsia="仿宋"/>
          <w:sz w:val="32"/>
          <w:szCs w:val="32"/>
          <w:lang w:eastAsia="zh-CN"/>
        </w:rPr>
        <w:t>，随后订购《在纪念五四运动</w:t>
      </w:r>
      <w:r>
        <w:rPr>
          <w:rFonts w:hint="eastAsia" w:ascii="仿宋" w:hAnsi="仿宋" w:eastAsia="仿宋"/>
          <w:sz w:val="32"/>
          <w:szCs w:val="32"/>
          <w:lang w:val="en-US" w:eastAsia="zh-CN"/>
        </w:rPr>
        <w:t>100周年大会上的讲话</w:t>
      </w:r>
      <w:r>
        <w:rPr>
          <w:rFonts w:hint="eastAsia" w:ascii="仿宋" w:hAnsi="仿宋" w:eastAsia="仿宋"/>
          <w:sz w:val="32"/>
          <w:szCs w:val="32"/>
          <w:lang w:eastAsia="zh-CN"/>
        </w:rPr>
        <w:t>》单行本</w:t>
      </w:r>
      <w:r>
        <w:rPr>
          <w:rFonts w:hint="eastAsia" w:ascii="仿宋" w:hAnsi="仿宋" w:eastAsia="仿宋"/>
          <w:sz w:val="32"/>
          <w:szCs w:val="32"/>
          <w:lang w:val="en-US" w:eastAsia="zh-CN"/>
        </w:rPr>
        <w:t>400余本</w:t>
      </w:r>
      <w:r>
        <w:rPr>
          <w:rFonts w:hint="eastAsia" w:ascii="仿宋" w:hAnsi="仿宋" w:eastAsia="仿宋"/>
          <w:sz w:val="32"/>
          <w:szCs w:val="32"/>
          <w:lang w:eastAsia="zh-CN"/>
        </w:rPr>
        <w:t>下发各学院团总支和学生组织学生干部；</w:t>
      </w:r>
      <w:r>
        <w:rPr>
          <w:rFonts w:hint="eastAsia" w:ascii="仿宋" w:hAnsi="仿宋" w:eastAsia="仿宋"/>
          <w:sz w:val="32"/>
          <w:szCs w:val="32"/>
          <w:lang w:val="en-US" w:eastAsia="zh-CN"/>
        </w:rPr>
        <w:t>5月13日，我校学生会组织开展“青春心向党，建功新时代”特别主题五四快闪活动；5月上旬至6月上旬，开展“五四”海报展和推出《无奋斗，不青春——师院团建风采》系列新媒体推送。</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 w:hAnsi="仿宋" w:eastAsia="仿宋"/>
          <w:sz w:val="32"/>
          <w:szCs w:val="32"/>
          <w:lang w:val="en-US" w:eastAsia="zh-CN"/>
        </w:rPr>
        <w:t>二是以</w:t>
      </w:r>
      <w:r>
        <w:rPr>
          <w:rFonts w:hint="eastAsia" w:ascii="仿宋_GB2312" w:hAnsi="仿宋_GB2312" w:eastAsia="仿宋_GB2312" w:cs="仿宋_GB2312"/>
          <w:b w:val="0"/>
          <w:bCs w:val="0"/>
          <w:sz w:val="32"/>
          <w:szCs w:val="32"/>
          <w:lang w:val="en-US" w:eastAsia="zh-CN"/>
        </w:rPr>
        <w:t>新中国成立70周年、建校70周年为契机开展“青春告白祖国”主题宣传教育实践活动。9月29日，在东校区立德广场举行喜迎建国七十周年“青春告白祖国”暨2019级新生第一次全体升旗仪式；10月初学生组织招新期间，我校学生会联合音乐学院开展“</w:t>
      </w:r>
      <w:r>
        <w:rPr>
          <w:rFonts w:hint="eastAsia" w:ascii="仿宋" w:hAnsi="仿宋" w:eastAsia="仿宋"/>
          <w:sz w:val="32"/>
          <w:szCs w:val="32"/>
          <w:lang w:val="en-US" w:eastAsia="zh-CN"/>
        </w:rPr>
        <w:t>青春告白祖国”特别主题五四快闪活动；此外，还举行了“迎国庆、颂忠诚——致敬反邪教斗争20周年”视频大赛、“青春向祖国、以笔绘国梦”迎国庆海报大赛、迎国庆Vlog大赛、“告白郑师”“师院·印象，我与郑师共成长”主题摄影比赛等一系列相关活动，引导大学生自觉培育和践行社会主义核心价值观。</w:t>
      </w:r>
    </w:p>
    <w:p>
      <w:pPr>
        <w:numPr>
          <w:ilvl w:val="0"/>
          <w:numId w:val="0"/>
        </w:numPr>
        <w:ind w:firstLine="643" w:firstLineChars="200"/>
        <w:rPr>
          <w:rFonts w:hint="eastAsia" w:ascii="仿宋_GB2312" w:hAnsi="黑体" w:eastAsia="仿宋_GB2312"/>
          <w:b/>
          <w:sz w:val="32"/>
          <w:szCs w:val="32"/>
          <w:lang w:eastAsia="zh-CN"/>
        </w:rPr>
      </w:pPr>
      <w:r>
        <w:rPr>
          <w:rFonts w:hint="eastAsia" w:ascii="仿宋_GB2312" w:hAnsi="黑体" w:eastAsia="仿宋_GB2312"/>
          <w:b/>
          <w:sz w:val="32"/>
          <w:szCs w:val="32"/>
          <w:lang w:val="en-US" w:eastAsia="zh-CN"/>
        </w:rPr>
        <w:t>2.积极有序开展各项志愿服务工作</w:t>
      </w:r>
      <w:r>
        <w:rPr>
          <w:rFonts w:hint="eastAsia" w:ascii="仿宋_GB2312" w:hAnsi="黑体" w:eastAsia="仿宋_GB2312"/>
          <w:b/>
          <w:sz w:val="32"/>
          <w:szCs w:val="32"/>
          <w:lang w:eastAsia="zh-CN"/>
        </w:rPr>
        <w:t>。</w:t>
      </w:r>
    </w:p>
    <w:p>
      <w:pPr>
        <w:numPr>
          <w:ilvl w:val="0"/>
          <w:numId w:val="0"/>
        </w:numPr>
        <w:rPr>
          <w:rFonts w:hint="eastAsia" w:ascii="仿宋" w:hAnsi="仿宋" w:eastAsia="仿宋" w:cs="仿宋"/>
          <w:sz w:val="32"/>
          <w:szCs w:val="32"/>
          <w:lang w:val="en-US" w:eastAsia="zh-CN"/>
        </w:rPr>
      </w:pPr>
      <w:r>
        <w:rPr>
          <w:rFonts w:hint="eastAsia" w:ascii="仿宋_GB2312" w:hAnsi="黑体" w:eastAsia="仿宋_GB2312"/>
          <w:b/>
          <w:sz w:val="32"/>
          <w:szCs w:val="32"/>
          <w:lang w:val="en-US" w:eastAsia="zh-CN"/>
        </w:rPr>
        <w:t xml:space="preserve">   </w:t>
      </w:r>
      <w:r>
        <w:rPr>
          <w:rFonts w:hint="eastAsia" w:ascii="仿宋_GB2312" w:hAnsi="黑体" w:eastAsia="仿宋_GB2312"/>
          <w:b w:val="0"/>
          <w:bCs/>
          <w:sz w:val="32"/>
          <w:szCs w:val="32"/>
          <w:lang w:val="en-US" w:eastAsia="zh-CN"/>
        </w:rPr>
        <w:t>一是圆满高效完成第十一届少数民族传统体育运动会志愿服务工作。根据组委会和团市委要求，我校历时三个月</w:t>
      </w:r>
      <w:r>
        <w:rPr>
          <w:rFonts w:hint="eastAsia" w:ascii="仿宋" w:hAnsi="仿宋" w:eastAsia="仿宋" w:cs="仿宋"/>
          <w:sz w:val="32"/>
          <w:szCs w:val="32"/>
          <w:lang w:val="en-US" w:eastAsia="zh-CN"/>
        </w:rPr>
        <w:t>通过学院推荐、面试、培训、体检，从中选出共计349名同师生参加了6月“民体杯”龙舟、独竹漂项目和9月举行的少数民族运动会民族大联欢、珍珠球、秋千、项目的志愿工作，展现了郑州师范学院青年志愿者的高素质，高效率与风采。团委将于12月6日举办“第十一届全国少数民族传统体育运动会暨十二五表彰大会”，对优秀志愿者和带队教师进行表彰。</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二是</w:t>
      </w:r>
      <w:r>
        <w:rPr>
          <w:rFonts w:hint="eastAsia" w:ascii="仿宋_GB2312" w:hAnsi="黑体" w:eastAsia="仿宋_GB2312"/>
          <w:b w:val="0"/>
          <w:bCs/>
          <w:sz w:val="32"/>
          <w:szCs w:val="32"/>
          <w:lang w:val="en-US" w:eastAsia="zh-CN"/>
        </w:rPr>
        <w:t>圆满高效完成2019郑州国际马拉松志愿服务工作。</w:t>
      </w:r>
      <w:r>
        <w:rPr>
          <w:rFonts w:hint="eastAsia" w:ascii="仿宋" w:hAnsi="仿宋" w:eastAsia="仿宋" w:cs="仿宋"/>
          <w:sz w:val="32"/>
          <w:szCs w:val="32"/>
          <w:lang w:val="en-US" w:eastAsia="zh-CN"/>
        </w:rPr>
        <w:t>本次我校364名志愿者分为16个组承担了配合半程检录、客马检录、发令、运动员冰敷、引导咨询、物资发放、央视直播协助等18项工作，他们以诚挚的笑容和专业的服务，获得了赛事组委会和运动员的真诚赞誉。</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三是根据组委会和团市委要求，组织开展2019春节联欢晚会郑州分会场志愿者的选拔和服务工作。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此外，我校青年志愿者协会继续开展了“志愿东区”“义卖大河报”“光盘行动”“西部计划”等常规志愿服务活动。</w:t>
      </w:r>
    </w:p>
    <w:p>
      <w:pPr>
        <w:numPr>
          <w:ilvl w:val="0"/>
          <w:numId w:val="0"/>
        </w:numPr>
        <w:ind w:leftChars="0" w:firstLine="643" w:firstLineChars="200"/>
        <w:rPr>
          <w:rFonts w:hint="eastAsia" w:ascii="仿宋_GB2312" w:hAnsi="黑体" w:eastAsia="仿宋_GB2312"/>
          <w:b/>
          <w:sz w:val="32"/>
          <w:szCs w:val="32"/>
          <w:lang w:val="en-US" w:eastAsia="zh-CN"/>
        </w:rPr>
      </w:pPr>
      <w:r>
        <w:rPr>
          <w:rFonts w:hint="eastAsia" w:ascii="仿宋_GB2312" w:hAnsi="黑体" w:eastAsia="仿宋_GB2312"/>
          <w:b/>
          <w:sz w:val="32"/>
          <w:szCs w:val="32"/>
          <w:lang w:val="en-US" w:eastAsia="zh-CN"/>
        </w:rPr>
        <w:t>3.加强团干部队伍建设开展团干部成长教育培训</w:t>
      </w:r>
    </w:p>
    <w:p>
      <w:pPr>
        <w:numPr>
          <w:ilvl w:val="0"/>
          <w:numId w:val="0"/>
        </w:numPr>
        <w:ind w:leftChars="0"/>
        <w:rPr>
          <w:rFonts w:hint="eastAsia" w:ascii="仿宋_GB2312" w:hAnsi="黑体" w:eastAsia="仿宋_GB2312"/>
          <w:b w:val="0"/>
          <w:bCs/>
          <w:sz w:val="32"/>
          <w:szCs w:val="32"/>
          <w:lang w:val="en-US" w:eastAsia="zh-CN"/>
        </w:rPr>
      </w:pPr>
      <w:r>
        <w:rPr>
          <w:rFonts w:hint="eastAsia" w:ascii="仿宋_GB2312" w:hAnsi="黑体" w:eastAsia="仿宋_GB2312"/>
          <w:b/>
          <w:sz w:val="32"/>
          <w:szCs w:val="32"/>
          <w:lang w:val="en-US" w:eastAsia="zh-CN"/>
        </w:rPr>
        <w:t xml:space="preserve">   </w:t>
      </w:r>
      <w:r>
        <w:rPr>
          <w:rFonts w:hint="eastAsia" w:ascii="仿宋_GB2312" w:hAnsi="黑体" w:eastAsia="仿宋_GB2312"/>
          <w:b w:val="0"/>
          <w:bCs/>
          <w:sz w:val="32"/>
          <w:szCs w:val="32"/>
          <w:lang w:val="en-US" w:eastAsia="zh-CN"/>
        </w:rPr>
        <w:t>组织开展多场线上线下团干部培训活动。4月22日，校党委副书记、工会主席弓民参加第九周校团委工作例会并作“十九大”主题宣讲；11月21日，邀请共青团河南省委组织部和万礼到我校做《新时代共青团工作和基础团务》专题讲座，全体团总支书记、副书记、团支部书记参加培训；今年暑期，组织全体团总支书记、副书记观看由共青团河南省委制作的“豫团小课堂”系列网上团课。</w:t>
      </w:r>
    </w:p>
    <w:p>
      <w:pPr>
        <w:numPr>
          <w:ilvl w:val="0"/>
          <w:numId w:val="0"/>
        </w:numPr>
        <w:spacing w:line="580" w:lineRule="atLeast"/>
        <w:ind w:firstLine="643" w:firstLineChars="200"/>
        <w:rPr>
          <w:rFonts w:hint="default" w:ascii="仿宋_GB2312" w:hAnsi="黑体" w:eastAsia="仿宋_GB2312"/>
          <w:b/>
          <w:sz w:val="32"/>
          <w:szCs w:val="32"/>
          <w:lang w:val="en-US" w:eastAsia="zh-CN"/>
        </w:rPr>
      </w:pPr>
      <w:r>
        <w:rPr>
          <w:rFonts w:hint="eastAsia" w:ascii="仿宋_GB2312" w:hAnsi="黑体" w:eastAsia="仿宋_GB2312"/>
          <w:b/>
          <w:sz w:val="32"/>
          <w:szCs w:val="32"/>
          <w:lang w:val="en-US" w:eastAsia="zh-CN"/>
        </w:rPr>
        <w:t>4.召开共青团郑州师范学院第三届基层团员代表大会和第四次学生代表大会</w:t>
      </w:r>
    </w:p>
    <w:p>
      <w:pPr>
        <w:numPr>
          <w:ilvl w:val="0"/>
          <w:numId w:val="0"/>
        </w:numPr>
        <w:ind w:leftChars="0" w:firstLine="640"/>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11月26-29日，各团总支召开共青团郑州师范学院第三届基层团员代表大会，审议工作报告并选举产生新一届团总支书记、副书记。</w:t>
      </w:r>
    </w:p>
    <w:p>
      <w:pPr>
        <w:numPr>
          <w:ilvl w:val="0"/>
          <w:numId w:val="0"/>
        </w:numPr>
        <w:ind w:leftChars="0"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月10日-11日，召开第四次学生代表大会，讨论并审议通过了《郑州师范学院学生会章程修正案》《郑州师范学院第三届学生委员会工作报告》，投票选举产生了曹龙辉、陈曦等25名同学为第四届学生委员会成员，审议通过《郑州师范学院学生会秘书长、副秘书长名单》《郑州师范学院学生会主席、副主席建议名单》</w:t>
      </w:r>
    </w:p>
    <w:p>
      <w:pPr>
        <w:numPr>
          <w:ilvl w:val="0"/>
          <w:numId w:val="0"/>
        </w:numPr>
        <w:spacing w:line="580" w:lineRule="atLeast"/>
        <w:ind w:firstLine="643" w:firstLineChars="200"/>
        <w:rPr>
          <w:rFonts w:hint="eastAsia" w:ascii="仿宋_GB2312" w:hAnsi="黑体" w:eastAsia="仿宋_GB2312"/>
          <w:b/>
          <w:sz w:val="32"/>
          <w:szCs w:val="32"/>
          <w:lang w:val="en-US" w:eastAsia="zh-CN"/>
        </w:rPr>
      </w:pPr>
      <w:r>
        <w:rPr>
          <w:rFonts w:hint="eastAsia" w:ascii="仿宋_GB2312" w:hAnsi="黑体" w:eastAsia="仿宋_GB2312"/>
          <w:b/>
          <w:sz w:val="32"/>
          <w:szCs w:val="32"/>
          <w:lang w:val="en-US" w:eastAsia="zh-CN"/>
        </w:rPr>
        <w:t>5.组织参加“挑战杯”大学生课外学术科技作品竞赛相关创新实践活动</w:t>
      </w:r>
    </w:p>
    <w:p>
      <w:pPr>
        <w:jc w:val="left"/>
        <w:rPr>
          <w:rFonts w:hint="default" w:ascii="仿宋_GB2312" w:hAnsi="黑体" w:eastAsia="仿宋_GB2312"/>
          <w:b w:val="0"/>
          <w:bCs/>
          <w:sz w:val="32"/>
          <w:szCs w:val="32"/>
          <w:lang w:val="en-US" w:eastAsia="zh-CN"/>
        </w:rPr>
      </w:pPr>
      <w:r>
        <w:rPr>
          <w:rFonts w:hint="eastAsia" w:ascii="仿宋_GB2312" w:hAnsi="黑体" w:eastAsia="仿宋_GB2312"/>
          <w:b/>
          <w:sz w:val="32"/>
          <w:szCs w:val="32"/>
          <w:lang w:val="en-US" w:eastAsia="zh-CN"/>
        </w:rPr>
        <w:t xml:space="preserve">    </w:t>
      </w:r>
      <w:r>
        <w:rPr>
          <w:rFonts w:hint="eastAsia" w:ascii="仿宋_GB2312" w:hAnsi="黑体" w:eastAsia="仿宋_GB2312"/>
          <w:b w:val="0"/>
          <w:bCs/>
          <w:sz w:val="32"/>
          <w:szCs w:val="32"/>
          <w:lang w:val="en-US" w:eastAsia="zh-CN"/>
        </w:rPr>
        <w:t>4月举办我校第一届“挑战杯”大学生课外学术科技作品大赛，设置积分，评出单项奖、团体奖。</w:t>
      </w:r>
    </w:p>
    <w:p>
      <w:pPr>
        <w:numPr>
          <w:ilvl w:val="0"/>
          <w:numId w:val="0"/>
        </w:numPr>
        <w:spacing w:line="580" w:lineRule="atLeas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黑体" w:eastAsia="仿宋_GB2312"/>
          <w:b w:val="0"/>
          <w:bCs/>
          <w:sz w:val="32"/>
          <w:szCs w:val="32"/>
          <w:lang w:val="en-US" w:eastAsia="zh-CN"/>
        </w:rPr>
        <w:t>5月组织</w:t>
      </w:r>
      <w:r>
        <w:rPr>
          <w:rFonts w:hint="eastAsia" w:ascii="仿宋_GB2312" w:hAnsi="仿宋_GB2312" w:eastAsia="仿宋_GB2312" w:cs="仿宋_GB2312"/>
          <w:b w:val="0"/>
          <w:bCs w:val="0"/>
          <w:kern w:val="2"/>
          <w:sz w:val="32"/>
          <w:szCs w:val="32"/>
          <w:lang w:val="en-US" w:eastAsia="zh-CN" w:bidi="ar-SA"/>
        </w:rPr>
        <w:t>学生参加第十四届</w:t>
      </w:r>
      <w:r>
        <w:rPr>
          <w:rFonts w:hint="eastAsia" w:ascii="仿宋_GB2312" w:hAnsi="黑体" w:eastAsia="仿宋_GB2312"/>
          <w:b w:val="0"/>
          <w:bCs/>
          <w:sz w:val="32"/>
          <w:szCs w:val="32"/>
          <w:lang w:val="en-US" w:eastAsia="zh-CN"/>
        </w:rPr>
        <w:t>“挑战杯”河南省大学生课外学术科技作品竞赛，取</w:t>
      </w:r>
      <w:r>
        <w:rPr>
          <w:rFonts w:hint="eastAsia" w:ascii="仿宋_GB2312" w:hAnsi="仿宋_GB2312" w:eastAsia="仿宋_GB2312" w:cs="仿宋_GB2312"/>
          <w:b w:val="0"/>
          <w:bCs w:val="0"/>
          <w:kern w:val="2"/>
          <w:sz w:val="32"/>
          <w:szCs w:val="32"/>
          <w:lang w:val="en-US" w:eastAsia="zh-CN" w:bidi="ar-SA"/>
        </w:rPr>
        <w:t>得省赛二等奖5项，三等奖8项的优异成绩。</w:t>
      </w:r>
    </w:p>
    <w:p>
      <w:pPr>
        <w:numPr>
          <w:ilvl w:val="0"/>
          <w:numId w:val="0"/>
        </w:numPr>
        <w:spacing w:line="580" w:lineRule="atLeast"/>
        <w:ind w:firstLine="640" w:firstLineChars="200"/>
        <w:rPr>
          <w:rFonts w:hint="eastAsia" w:ascii="仿宋_GB2312" w:hAnsi="黑体" w:eastAsia="仿宋_GB2312"/>
          <w:b w:val="0"/>
          <w:bCs/>
          <w:sz w:val="32"/>
          <w:szCs w:val="32"/>
          <w:lang w:val="en-US" w:eastAsia="zh-CN"/>
        </w:rPr>
      </w:pPr>
      <w:r>
        <w:rPr>
          <w:rFonts w:hint="eastAsia" w:ascii="仿宋_GB2312" w:hAnsi="仿宋_GB2312" w:eastAsia="仿宋_GB2312" w:cs="仿宋_GB2312"/>
          <w:b w:val="0"/>
          <w:bCs w:val="0"/>
          <w:kern w:val="2"/>
          <w:sz w:val="32"/>
          <w:szCs w:val="32"/>
          <w:lang w:val="en-US" w:eastAsia="zh-CN" w:bidi="ar-SA"/>
        </w:rPr>
        <w:t>11月组织三名团干老师组成观摩团赴北京航空航天大学观摩第十一届“挑战杯”全国</w:t>
      </w:r>
      <w:r>
        <w:rPr>
          <w:rFonts w:hint="eastAsia" w:ascii="仿宋_GB2312" w:hAnsi="黑体" w:eastAsia="仿宋_GB2312"/>
          <w:b w:val="0"/>
          <w:bCs/>
          <w:sz w:val="32"/>
          <w:szCs w:val="32"/>
          <w:lang w:val="en-US" w:eastAsia="zh-CN"/>
        </w:rPr>
        <w:t>大学生课外学术科技作品竞赛，学习先进做法，传播先进经验。</w:t>
      </w:r>
    </w:p>
    <w:p>
      <w:pPr>
        <w:numPr>
          <w:ilvl w:val="0"/>
          <w:numId w:val="0"/>
        </w:numPr>
        <w:spacing w:line="580" w:lineRule="atLeast"/>
        <w:ind w:firstLine="643" w:firstLineChars="200"/>
        <w:rPr>
          <w:rFonts w:hint="default" w:ascii="仿宋_GB2312" w:hAnsi="黑体" w:eastAsia="仿宋_GB2312"/>
          <w:b/>
          <w:sz w:val="32"/>
          <w:szCs w:val="32"/>
          <w:lang w:val="en-US" w:eastAsia="zh-CN"/>
        </w:rPr>
      </w:pPr>
      <w:r>
        <w:rPr>
          <w:rFonts w:hint="eastAsia" w:ascii="仿宋_GB2312" w:hAnsi="黑体" w:eastAsia="仿宋_GB2312"/>
          <w:b/>
          <w:sz w:val="32"/>
          <w:szCs w:val="32"/>
          <w:lang w:val="en-US" w:eastAsia="zh-CN"/>
        </w:rPr>
        <w:t>6.开展社会实践活动</w:t>
      </w:r>
    </w:p>
    <w:p>
      <w:pPr>
        <w:numPr>
          <w:ilvl w:val="0"/>
          <w:numId w:val="0"/>
        </w:num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按照团省委、团市委及学校的有关要求，结合我校实际情况，暑假期间组建了1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支队伍共3</w:t>
      </w:r>
      <w:r>
        <w:rPr>
          <w:rFonts w:hint="eastAsia" w:ascii="仿宋_GB2312" w:hAnsi="仿宋_GB2312" w:eastAsia="仿宋_GB2312" w:cs="仿宋_GB2312"/>
          <w:color w:val="000000"/>
          <w:sz w:val="32"/>
          <w:szCs w:val="32"/>
          <w:lang w:val="en-US" w:eastAsia="zh-CN"/>
        </w:rPr>
        <w:t>04</w:t>
      </w:r>
      <w:r>
        <w:rPr>
          <w:rFonts w:hint="eastAsia" w:ascii="仿宋_GB2312" w:hAnsi="仿宋_GB2312" w:eastAsia="仿宋_GB2312" w:cs="仿宋_GB2312"/>
          <w:color w:val="000000"/>
          <w:sz w:val="32"/>
          <w:szCs w:val="32"/>
        </w:rPr>
        <w:t>人</w:t>
      </w:r>
      <w:r>
        <w:rPr>
          <w:rFonts w:hint="eastAsia" w:ascii="仿宋_GB2312" w:eastAsia="仿宋_GB2312"/>
          <w:sz w:val="32"/>
          <w:szCs w:val="32"/>
          <w:lang w:eastAsia="zh-CN"/>
        </w:rPr>
        <w:t>开展了乡村支教、社区服务、文艺进社区、生物专业实践、关爱特殊儿童五个方面的实践活动。</w:t>
      </w:r>
      <w:r>
        <w:rPr>
          <w:rFonts w:hint="eastAsia" w:ascii="仿宋_GB2312" w:eastAsia="仿宋_GB2312"/>
          <w:color w:val="000000"/>
          <w:sz w:val="32"/>
          <w:szCs w:val="32"/>
        </w:rPr>
        <w:t>全校大一大二未参加重点团队的2000余名学生根据实际情况，积极自主实践，撰写调研报告。</w:t>
      </w:r>
      <w:r>
        <w:rPr>
          <w:rFonts w:hint="eastAsia" w:ascii="仿宋_GB2312" w:hAnsi="仿宋_GB2312" w:eastAsia="仿宋_GB2312" w:cs="仿宋_GB2312"/>
          <w:color w:val="000000"/>
          <w:sz w:val="32"/>
          <w:szCs w:val="32"/>
        </w:rPr>
        <w:t>10月2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日，在嵩山学堂音乐厅举办“实践归来话收获”暑期社会实践总结</w:t>
      </w:r>
      <w:r>
        <w:rPr>
          <w:rFonts w:hint="eastAsia" w:ascii="仿宋_GB2312" w:hAnsi="仿宋_GB2312" w:eastAsia="仿宋_GB2312" w:cs="仿宋_GB2312"/>
          <w:color w:val="000000"/>
          <w:sz w:val="32"/>
          <w:szCs w:val="32"/>
          <w:lang w:eastAsia="zh-CN"/>
        </w:rPr>
        <w:t>交流</w:t>
      </w:r>
      <w:r>
        <w:rPr>
          <w:rFonts w:hint="eastAsia" w:ascii="仿宋_GB2312" w:hAnsi="仿宋_GB2312" w:eastAsia="仿宋_GB2312" w:cs="仿宋_GB2312"/>
          <w:color w:val="000000"/>
          <w:sz w:val="32"/>
          <w:szCs w:val="32"/>
        </w:rPr>
        <w:t>会。</w:t>
      </w:r>
    </w:p>
    <w:p>
      <w:pPr>
        <w:numPr>
          <w:ilvl w:val="0"/>
          <w:numId w:val="1"/>
        </w:numPr>
        <w:ind w:left="0" w:leftChars="0" w:firstLine="320" w:firstLineChars="10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亮点工作</w:t>
      </w:r>
    </w:p>
    <w:p>
      <w:pPr>
        <w:numPr>
          <w:ilvl w:val="0"/>
          <w:numId w:val="0"/>
        </w:numPr>
        <w:ind w:firstLine="643" w:firstLineChars="200"/>
        <w:rPr>
          <w:rFonts w:hint="eastAsia" w:ascii="仿宋_GB2312" w:hAnsi="黑体" w:eastAsia="仿宋_GB2312"/>
          <w:b/>
          <w:sz w:val="32"/>
          <w:szCs w:val="32"/>
          <w:lang w:val="en-US" w:eastAsia="zh-CN"/>
        </w:rPr>
      </w:pPr>
      <w:r>
        <w:rPr>
          <w:rFonts w:hint="eastAsia" w:ascii="仿宋_GB2312" w:hAnsi="黑体" w:eastAsia="仿宋_GB2312"/>
          <w:b/>
          <w:sz w:val="32"/>
          <w:szCs w:val="32"/>
          <w:lang w:val="en-US" w:eastAsia="zh-CN"/>
        </w:rPr>
        <w:t>1.强化青年团员思想引领</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深入推进青年大学习活动。以团中央“青年大学习”为重要抓手，</w:t>
      </w:r>
      <w:r>
        <w:rPr>
          <w:rFonts w:hint="eastAsia" w:ascii="仿宋_GB2312" w:hAnsi="仿宋_GB2312" w:eastAsia="仿宋_GB2312" w:cs="仿宋_GB2312"/>
          <w:sz w:val="32"/>
          <w:szCs w:val="32"/>
          <w:lang w:val="en-US" w:eastAsia="zh-CN"/>
        </w:rPr>
        <w:t>组织学生团员广泛参与“青年大学习”网上主题团课学习，本年度“青年大学习”在全省本科高校排名有较大幅度提升。</w:t>
      </w:r>
    </w:p>
    <w:p>
      <w:pPr>
        <w:numPr>
          <w:ilvl w:val="0"/>
          <w:numId w:val="0"/>
        </w:numPr>
        <w:ind w:firstLine="320" w:firstLineChars="100"/>
        <w:rPr>
          <w:rFonts w:hint="eastAsia" w:ascii="仿宋_GB2312" w:hAnsi="黑体" w:eastAsia="仿宋_GB2312"/>
          <w:b/>
          <w:sz w:val="32"/>
          <w:szCs w:val="32"/>
          <w:lang w:val="en-US" w:eastAsia="zh-CN"/>
        </w:rPr>
      </w:pPr>
      <w:r>
        <w:rPr>
          <w:rFonts w:hint="eastAsia" w:ascii="仿宋_GB2312" w:hAnsi="仿宋_GB2312" w:eastAsia="仿宋_GB2312" w:cs="仿宋_GB2312"/>
          <w:sz w:val="32"/>
          <w:szCs w:val="32"/>
          <w:lang w:val="en-US" w:eastAsia="zh-CN"/>
        </w:rPr>
        <w:t xml:space="preserve"> 开展实施“青年马克思主义者培养工程”。我校第一期“青马工程”培训班于11月18日-21日开展第一次培训，参加人员由</w:t>
      </w:r>
      <w:r>
        <w:rPr>
          <w:rFonts w:hint="eastAsia" w:ascii="仿宋" w:hAnsi="仿宋" w:eastAsia="仿宋" w:cs="仿宋"/>
          <w:b w:val="0"/>
          <w:bCs/>
          <w:i w:val="0"/>
          <w:snapToGrid/>
          <w:color w:val="000000"/>
          <w:sz w:val="32"/>
          <w:szCs w:val="32"/>
          <w:shd w:val="clear" w:color="auto" w:fill="FFFFFF"/>
          <w:lang w:val="en-US" w:eastAsia="zh-CN"/>
        </w:rPr>
        <w:t>全校18个学院共计74名大学生骨干组成。下学期将进行第二次集中培训。</w:t>
      </w:r>
    </w:p>
    <w:p>
      <w:pPr>
        <w:numPr>
          <w:ilvl w:val="0"/>
          <w:numId w:val="0"/>
        </w:numPr>
        <w:ind w:firstLine="643" w:firstLineChars="200"/>
        <w:rPr>
          <w:rFonts w:hint="eastAsia" w:ascii="仿宋_GB2312" w:hAnsi="黑体" w:eastAsia="仿宋_GB2312"/>
          <w:b/>
          <w:sz w:val="32"/>
          <w:szCs w:val="32"/>
          <w:lang w:val="en-US" w:eastAsia="zh-CN"/>
        </w:rPr>
      </w:pPr>
      <w:r>
        <w:rPr>
          <w:rFonts w:hint="eastAsia" w:ascii="仿宋_GB2312" w:hAnsi="黑体" w:eastAsia="仿宋_GB2312"/>
          <w:b/>
          <w:sz w:val="32"/>
          <w:szCs w:val="32"/>
          <w:lang w:val="en-US" w:eastAsia="zh-CN"/>
        </w:rPr>
        <w:t>2.深入学习贯彻党的十九届四中全会精神</w:t>
      </w:r>
    </w:p>
    <w:p>
      <w:pPr>
        <w:numPr>
          <w:ilvl w:val="0"/>
          <w:numId w:val="0"/>
        </w:numPr>
        <w:ind w:firstLine="640"/>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11月11日，团委召开政治学习会议，集体学习十九届四中全会公报，并结合各自工作实际展开讨论；11月20日上午，省委常委、市委书记徐立毅到我校宣讲十九届四中全会，宣讲结束后，团委组织部分青年团员开展“长辈与我讲道理，我与长辈话心声”主题团日活动，学习徐立毅书记宣讲内容，在青年团员中传播党的先进理论和先进思想。</w:t>
      </w:r>
    </w:p>
    <w:p>
      <w:pPr>
        <w:numPr>
          <w:ilvl w:val="0"/>
          <w:numId w:val="0"/>
        </w:numPr>
        <w:ind w:firstLine="643" w:firstLineChars="200"/>
        <w:rPr>
          <w:rFonts w:hint="eastAsia" w:ascii="仿宋_GB2312" w:hAnsi="黑体" w:eastAsia="仿宋_GB2312"/>
          <w:b/>
          <w:sz w:val="32"/>
          <w:szCs w:val="32"/>
          <w:lang w:val="en-US" w:eastAsia="zh-CN"/>
        </w:rPr>
      </w:pPr>
      <w:r>
        <w:rPr>
          <w:rFonts w:hint="eastAsia" w:ascii="仿宋_GB2312" w:hAnsi="黑体" w:eastAsia="仿宋_GB2312"/>
          <w:b/>
          <w:sz w:val="32"/>
          <w:szCs w:val="32"/>
          <w:lang w:val="en-US" w:eastAsia="zh-CN"/>
        </w:rPr>
        <w:t>3.团支部建设</w:t>
      </w:r>
    </w:p>
    <w:p>
      <w:pPr>
        <w:numPr>
          <w:ilvl w:val="0"/>
          <w:numId w:val="0"/>
        </w:numPr>
        <w:spacing w:line="580" w:lineRule="atLeast"/>
        <w:ind w:firstLine="642"/>
        <w:rPr>
          <w:rFonts w:hint="default" w:ascii="仿宋_GB2312" w:hAnsi="黑体" w:eastAsia="仿宋_GB2312"/>
          <w:b/>
          <w:sz w:val="32"/>
          <w:szCs w:val="32"/>
          <w:lang w:val="en-US" w:eastAsia="zh-CN"/>
        </w:rPr>
      </w:pPr>
      <w:r>
        <w:rPr>
          <w:rFonts w:hint="eastAsia" w:ascii="仿宋_GB2312" w:hAnsi="仿宋_GB2312" w:eastAsia="仿宋_GB2312" w:cs="仿宋_GB2312"/>
          <w:sz w:val="32"/>
          <w:szCs w:val="32"/>
          <w:lang w:val="en-US" w:eastAsia="zh-CN"/>
        </w:rPr>
        <w:t>开展“团委书记与团总支书记面对面”活动和探索</w:t>
      </w:r>
      <w:r>
        <w:rPr>
          <w:rFonts w:hint="eastAsia" w:ascii="仿宋" w:hAnsi="仿宋" w:eastAsia="仿宋" w:cs="仿宋"/>
          <w:b w:val="0"/>
          <w:bCs/>
          <w:i w:val="0"/>
          <w:snapToGrid/>
          <w:color w:val="000000"/>
          <w:sz w:val="32"/>
          <w:szCs w:val="32"/>
          <w:shd w:val="clear" w:color="auto" w:fill="FFFFFF"/>
          <w:lang w:val="en-US" w:eastAsia="zh-CN"/>
        </w:rPr>
        <w:t xml:space="preserve"> “1+2+3”模式活动</w:t>
      </w:r>
      <w:r>
        <w:rPr>
          <w:rFonts w:hint="eastAsia" w:ascii="仿宋_GB2312" w:hAnsi="仿宋_GB2312" w:eastAsia="仿宋_GB2312" w:cs="仿宋_GB2312"/>
          <w:sz w:val="32"/>
          <w:szCs w:val="32"/>
          <w:lang w:val="en-US" w:eastAsia="zh-CN"/>
        </w:rPr>
        <w:t>，即</w:t>
      </w:r>
      <w:r>
        <w:rPr>
          <w:rFonts w:hint="eastAsia" w:ascii="仿宋" w:hAnsi="仿宋" w:eastAsia="仿宋" w:cs="仿宋"/>
          <w:b w:val="0"/>
          <w:bCs/>
          <w:i w:val="0"/>
          <w:snapToGrid/>
          <w:color w:val="000000"/>
          <w:sz w:val="32"/>
          <w:szCs w:val="32"/>
          <w:shd w:val="clear" w:color="auto" w:fill="FFFFFF"/>
          <w:lang w:val="en-US" w:eastAsia="zh-CN"/>
        </w:rPr>
        <w:t>每一名专职团干至少联系一个团支部，集中宣讲或参加主题团课不少于2次，走访基层青年学生不少于3次。</w:t>
      </w:r>
      <w:r>
        <w:rPr>
          <w:rFonts w:hint="eastAsia" w:ascii="仿宋_GB2312" w:hAnsi="仿宋_GB2312" w:eastAsia="仿宋_GB2312" w:cs="仿宋_GB2312"/>
          <w:sz w:val="32"/>
          <w:szCs w:val="32"/>
          <w:lang w:val="en-US" w:eastAsia="zh-CN"/>
        </w:rPr>
        <w:t>走下基层，走近学生，了解青年学生思想动态。学习习近平总书记“五四”讲话落实情况、“一心双环”、班团一体化建设情况。</w:t>
      </w:r>
      <w:r>
        <w:rPr>
          <w:rFonts w:hint="eastAsia" w:ascii="仿宋_GB2312" w:hAnsi="仿宋_GB2312" w:eastAsia="仿宋_GB2312" w:cs="仿宋_GB2312"/>
          <w:b w:val="0"/>
          <w:bCs w:val="0"/>
          <w:sz w:val="32"/>
          <w:szCs w:val="32"/>
          <w:lang w:val="en-US" w:eastAsia="zh-CN"/>
        </w:rPr>
        <w:t>团支部和班委会一体化运行机制目前已覆盖我校所有支部。</w:t>
      </w:r>
    </w:p>
    <w:p>
      <w:pPr>
        <w:numPr>
          <w:ilvl w:val="0"/>
          <w:numId w:val="2"/>
        </w:numPr>
        <w:ind w:left="481" w:leftChars="0" w:firstLine="0" w:firstLineChars="0"/>
        <w:rPr>
          <w:rFonts w:hint="eastAsia" w:ascii="黑体" w:hAnsi="黑体" w:eastAsia="黑体"/>
          <w:sz w:val="32"/>
          <w:szCs w:val="32"/>
          <w:lang w:eastAsia="zh-CN"/>
        </w:rPr>
      </w:pPr>
      <w:r>
        <w:rPr>
          <w:rFonts w:hint="eastAsia" w:ascii="黑体" w:hAnsi="黑体" w:eastAsia="黑体"/>
          <w:sz w:val="32"/>
          <w:szCs w:val="32"/>
          <w:lang w:eastAsia="zh-CN"/>
        </w:rPr>
        <w:t>存在的主要问题及原因分析</w:t>
      </w:r>
    </w:p>
    <w:p>
      <w:pPr>
        <w:numPr>
          <w:ilvl w:val="0"/>
          <w:numId w:val="3"/>
        </w:numPr>
        <w:ind w:firstLine="320" w:firstLineChars="1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基础基层建设薄弱，需进一步加强“基石工程”，加大团支部建设。</w:t>
      </w:r>
    </w:p>
    <w:p>
      <w:pPr>
        <w:numPr>
          <w:ilvl w:val="0"/>
          <w:numId w:val="3"/>
        </w:numPr>
        <w:ind w:firstLine="320" w:firstLineChars="1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团干部队伍不稳定，待基层团代会人员配齐后，将有利于工作的进一步开展。</w:t>
      </w:r>
    </w:p>
    <w:p>
      <w:pPr>
        <w:numPr>
          <w:ilvl w:val="0"/>
          <w:numId w:val="2"/>
        </w:numPr>
        <w:ind w:left="481" w:leftChars="0" w:firstLine="0" w:firstLineChars="0"/>
        <w:rPr>
          <w:rFonts w:hint="eastAsia" w:ascii="黑体" w:hAnsi="黑体" w:eastAsia="黑体"/>
          <w:sz w:val="32"/>
          <w:szCs w:val="32"/>
          <w:lang w:eastAsia="zh-CN"/>
        </w:rPr>
      </w:pPr>
      <w:r>
        <w:rPr>
          <w:rFonts w:hint="eastAsia" w:ascii="黑体" w:hAnsi="黑体" w:eastAsia="黑体"/>
          <w:sz w:val="32"/>
          <w:szCs w:val="32"/>
          <w:lang w:eastAsia="zh-CN"/>
        </w:rPr>
        <w:t>当前面临的主要形势</w:t>
      </w:r>
    </w:p>
    <w:p>
      <w:pPr>
        <w:numPr>
          <w:ilvl w:val="0"/>
          <w:numId w:val="4"/>
        </w:numPr>
        <w:ind w:firstLine="320" w:firstLineChars="100"/>
        <w:rPr>
          <w:rFonts w:hint="eastAsia" w:ascii="楷体" w:hAnsi="楷体" w:eastAsia="楷体" w:cs="楷体"/>
          <w:sz w:val="32"/>
          <w:szCs w:val="32"/>
          <w:lang w:eastAsia="zh-CN"/>
        </w:rPr>
      </w:pPr>
      <w:r>
        <w:rPr>
          <w:rFonts w:hint="eastAsia" w:ascii="楷体" w:hAnsi="楷体" w:eastAsia="楷体" w:cs="楷体"/>
          <w:sz w:val="32"/>
          <w:szCs w:val="32"/>
          <w:lang w:eastAsia="zh-CN"/>
        </w:rPr>
        <w:t>“全团大抓基层”“全团抓学校”工作要求下对推进共青团“基石工程”的新要求。</w:t>
      </w:r>
    </w:p>
    <w:p>
      <w:pPr>
        <w:numPr>
          <w:ilvl w:val="0"/>
          <w:numId w:val="0"/>
        </w:numPr>
        <w:ind w:firstLine="640" w:firstLineChars="200"/>
        <w:rPr>
          <w:rFonts w:hint="default"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2019年2月，共青团中央印发《关于加强新时代团的基层建设着力提升团的组织力的意见》，《意见》要求着力扩大组织覆盖，创新运行机制，夯实基层基础，不断提升团的组织力，确保共青团牢牢扎根在青年之中，为做好新时代党的青年群众工作提供坚强组织保证。要求立足团员主体在学校的实际，强化“全团抓学校”意识，在团的组织、宣传、服务等职能中，突出学生这一主体，集中力量加强学校共青团工作。树立“一切工作到支部,一切工作靠支部”的理念,持续加强支部规范化建设,全面激发支部活力。持续调动基层团干部积极性主动性创造性,着力建设一支忠诚干净担当的高素质专业化团干部队伍。</w:t>
      </w:r>
    </w:p>
    <w:p>
      <w:pPr>
        <w:numPr>
          <w:ilvl w:val="0"/>
          <w:numId w:val="4"/>
        </w:numPr>
        <w:ind w:left="0" w:leftChars="0" w:firstLine="320" w:firstLineChars="1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深入推进青年大学习行动，抓紧抓实意识形态工作</w:t>
      </w:r>
    </w:p>
    <w:p>
      <w:pPr>
        <w:numPr>
          <w:ilvl w:val="0"/>
          <w:numId w:val="0"/>
        </w:numPr>
        <w:ind w:leftChars="100" w:firstLine="640"/>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在2019年10月17-18日的共青团河南省委十四届七次全委（扩大）会议上，“青年大学习”被列为十项重点工作之一，加下来，要以共青团中央“青年大学习”网上主题团课为抓手，面向青年学生广泛开展学习宣传教育，综合运用新媒体传播、宣讲、分享、交流等形式，带领青年学生深入学习习近平新时代中国特色社会主义思想的基本内容、丰富内涵和实践力量，不断增进对以习近平同志为核心的党中央的政治认同、思想认同、理论认同、情感认同，牢固树立“四个意识”，坚定“四个自信”，坚决做到“两个维护”。</w:t>
      </w:r>
    </w:p>
    <w:p>
      <w:pPr>
        <w:numPr>
          <w:ilvl w:val="0"/>
          <w:numId w:val="0"/>
        </w:numPr>
        <w:ind w:leftChars="100" w:firstLine="640"/>
        <w:rPr>
          <w:rFonts w:hint="eastAsia" w:ascii="黑体" w:hAnsi="黑体" w:eastAsia="黑体"/>
          <w:sz w:val="32"/>
          <w:szCs w:val="32"/>
          <w:lang w:eastAsia="zh-CN"/>
        </w:rPr>
      </w:pPr>
      <w:r>
        <w:rPr>
          <w:rFonts w:hint="eastAsia" w:ascii="仿宋_GB2312" w:hAnsi="黑体" w:eastAsia="仿宋_GB2312"/>
          <w:b w:val="0"/>
          <w:bCs/>
          <w:sz w:val="32"/>
          <w:szCs w:val="32"/>
          <w:lang w:val="en-US" w:eastAsia="zh-CN"/>
        </w:rPr>
        <w:t>2019年3月以来，团省委、团市委多次下发文件要求严格“三审发稿”和清理团属媒体僵尸号，要求严格落实意识形态责任制，加强对团属各类学校网站、新媒体平台、印发刊物的统筹管理，确保发挥对团员青年的正面引领作用。</w:t>
      </w:r>
    </w:p>
    <w:p>
      <w:pPr>
        <w:ind w:firstLine="320" w:firstLineChars="1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年工作</w:t>
      </w:r>
      <w:r>
        <w:rPr>
          <w:rFonts w:hint="eastAsia" w:ascii="黑体" w:hAnsi="黑体" w:eastAsia="黑体"/>
          <w:sz w:val="32"/>
          <w:szCs w:val="32"/>
          <w:lang w:eastAsia="zh-CN"/>
        </w:rPr>
        <w:t>计划安排</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2020年度，团委除常规活动外，将重点开展以下工作：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（一）按照团市委和组委会的要求选拔2020年春节联欢晚会晚会郑州分会场志愿者，并做好志愿服务保障工作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（二）推进“基石工程”，全面加强共青团基层基础建设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进一步完善“班团一体化”建设，完善“1+2+3”模式，深入</w:t>
      </w:r>
      <w:r>
        <w:rPr>
          <w:rFonts w:hint="eastAsia" w:ascii="仿宋" w:hAnsi="仿宋" w:eastAsia="仿宋" w:cs="仿宋_GB2312"/>
          <w:sz w:val="32"/>
          <w:szCs w:val="32"/>
          <w:lang w:eastAsia="zh-CN"/>
        </w:rPr>
        <w:t>基层团支部调研</w:t>
      </w:r>
      <w:r>
        <w:rPr>
          <w:rFonts w:hint="eastAsia" w:ascii="仿宋" w:hAnsi="仿宋" w:eastAsia="仿宋" w:cs="仿宋"/>
          <w:sz w:val="32"/>
          <w:szCs w:val="32"/>
          <w:lang w:val="en-US" w:eastAsia="zh-CN"/>
        </w:rPr>
        <w:t>分析，找准存在的问题短板和产生原因，研究制定有针对性的工作改进举措。</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default" w:ascii="楷体_GB2312" w:hAnsi="楷体_GB2312" w:eastAsia="楷体_GB2312" w:cs="楷体_GB2312"/>
          <w:b w:val="0"/>
          <w:bCs w:val="0"/>
          <w:sz w:val="32"/>
          <w:szCs w:val="32"/>
          <w:lang w:val="en-US" w:eastAsia="zh-CN"/>
        </w:rPr>
      </w:pPr>
      <w:r>
        <w:rPr>
          <w:rFonts w:hint="eastAsia" w:ascii="楷体" w:hAnsi="楷体" w:eastAsia="楷体" w:cs="楷体"/>
          <w:sz w:val="32"/>
          <w:szCs w:val="32"/>
          <w:lang w:eastAsia="zh-CN"/>
        </w:rPr>
        <w:t>（三）继续</w:t>
      </w:r>
      <w:r>
        <w:rPr>
          <w:rFonts w:hint="eastAsia" w:ascii="楷体_GB2312" w:hAnsi="楷体_GB2312" w:eastAsia="楷体_GB2312" w:cs="楷体_GB2312"/>
          <w:b w:val="0"/>
          <w:bCs w:val="0"/>
          <w:sz w:val="32"/>
          <w:szCs w:val="32"/>
        </w:rPr>
        <w:t>深化实施“青年马克思主义者培养工程”</w:t>
      </w:r>
      <w:r>
        <w:rPr>
          <w:rFonts w:hint="eastAsia" w:ascii="楷体_GB2312" w:hAnsi="楷体_GB2312" w:eastAsia="楷体_GB2312" w:cs="楷体_GB2312"/>
          <w:b w:val="0"/>
          <w:bCs w:val="0"/>
          <w:sz w:val="32"/>
          <w:szCs w:val="32"/>
          <w:lang w:eastAsia="zh-CN"/>
        </w:rPr>
        <w:t>，加大对学生干部的培养力度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320" w:firstLineChars="100"/>
        <w:jc w:val="both"/>
        <w:textAlignment w:val="auto"/>
        <w:outlineLvl w:val="9"/>
        <w:rPr>
          <w:rFonts w:hint="eastAsia" w:ascii="仿宋" w:hAnsi="仿宋" w:eastAsia="仿宋" w:cs="仿宋"/>
          <w:b w:val="0"/>
          <w:bCs/>
          <w:i w:val="0"/>
          <w:snapToGrid/>
          <w:color w:val="000000"/>
          <w:sz w:val="32"/>
          <w:szCs w:val="32"/>
          <w:shd w:val="clear" w:color="auto" w:fill="FFFFFF"/>
          <w:lang w:val="en-US" w:eastAsia="zh-CN"/>
        </w:rPr>
      </w:pPr>
      <w:r>
        <w:rPr>
          <w:rFonts w:hint="eastAsia" w:ascii="仿宋" w:hAnsi="仿宋" w:eastAsia="仿宋" w:cs="仿宋"/>
          <w:b w:val="0"/>
          <w:bCs/>
          <w:i w:val="0"/>
          <w:snapToGrid/>
          <w:color w:val="000000"/>
          <w:sz w:val="32"/>
          <w:szCs w:val="32"/>
          <w:shd w:val="clear" w:color="auto" w:fill="FFFFFF"/>
          <w:lang w:val="en-US" w:eastAsia="zh-CN"/>
        </w:rPr>
        <w:t>“青马班”第二学期将陆续开展红色教育、实践锻炼与志愿服务等学习实践活动，不断提高学员马克思主义理论素养与理论水平。所有学员须在完成既定课堂作业与结业考试合格后方可颁发结业证书。</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0" w:firstLineChars="1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（四）推进学生会改革和社团改革整合，提高社团管理水平</w:t>
      </w:r>
    </w:p>
    <w:p>
      <w:pPr>
        <w:pStyle w:val="5"/>
        <w:numPr>
          <w:ilvl w:val="0"/>
          <w:numId w:val="0"/>
        </w:numPr>
        <w:ind w:firstLine="640" w:firstLineChars="200"/>
        <w:rPr>
          <w:rFonts w:hint="eastAsia" w:ascii="仿宋" w:hAnsi="仿宋" w:eastAsia="仿宋" w:cs="仿宋"/>
          <w:b w:val="0"/>
          <w:bCs/>
          <w:i w:val="0"/>
          <w:snapToGrid/>
          <w:color w:val="000000"/>
          <w:sz w:val="32"/>
          <w:szCs w:val="32"/>
          <w:shd w:val="clear" w:color="auto" w:fill="FFFFFF"/>
          <w:lang w:val="en-US" w:eastAsia="zh-CN"/>
        </w:rPr>
      </w:pPr>
      <w:r>
        <w:rPr>
          <w:rFonts w:hint="eastAsia" w:ascii="仿宋" w:hAnsi="仿宋" w:eastAsia="仿宋" w:cs="仿宋"/>
          <w:b w:val="0"/>
          <w:bCs/>
          <w:i w:val="0"/>
          <w:snapToGrid/>
          <w:color w:val="000000"/>
          <w:sz w:val="32"/>
          <w:szCs w:val="32"/>
          <w:shd w:val="clear" w:color="auto" w:fill="FFFFFF"/>
          <w:lang w:val="en-US" w:eastAsia="zh-CN"/>
        </w:rPr>
        <w:t>为积极适应共青团深化改革，我校学生会将继续推进改革，部门缩减为6个，学生会成员缩减为90人，优化精简组织结构。并创建网上发声平台，维护学生权益。创新工作机制，规范学生工作者选拔和考核机制，加强学生工作者作风建设。</w:t>
      </w:r>
    </w:p>
    <w:p>
      <w:pPr>
        <w:pStyle w:val="5"/>
        <w:numPr>
          <w:ilvl w:val="0"/>
          <w:numId w:val="0"/>
        </w:numPr>
        <w:ind w:firstLine="640" w:firstLineChars="200"/>
        <w:rPr>
          <w:rFonts w:hint="default" w:ascii="仿宋" w:hAnsi="仿宋" w:eastAsia="仿宋" w:cs="仿宋"/>
          <w:b w:val="0"/>
          <w:bCs/>
          <w:i w:val="0"/>
          <w:snapToGrid/>
          <w:color w:val="000000"/>
          <w:sz w:val="32"/>
          <w:szCs w:val="32"/>
          <w:shd w:val="clear" w:color="auto" w:fill="FFFFFF"/>
          <w:lang w:val="en-US" w:eastAsia="zh-CN"/>
        </w:rPr>
      </w:pPr>
      <w:r>
        <w:rPr>
          <w:rFonts w:hint="eastAsia" w:ascii="仿宋" w:hAnsi="仿宋" w:eastAsia="仿宋" w:cs="仿宋"/>
          <w:b w:val="0"/>
          <w:bCs/>
          <w:i w:val="0"/>
          <w:snapToGrid/>
          <w:color w:val="000000"/>
          <w:sz w:val="32"/>
          <w:szCs w:val="32"/>
          <w:shd w:val="clear" w:color="auto" w:fill="FFFFFF"/>
          <w:lang w:val="en-US" w:eastAsia="zh-CN"/>
        </w:rPr>
        <w:t>进一步加强社团联合会对社团的管理，促进社团管理制度化、规范化，我校社团联合会拟在下一学年启动经修订的《郑州师范学院社团管理办法》。严格社团活动审批，加强社团活动督导。</w:t>
      </w:r>
      <w:r>
        <w:rPr>
          <w:rFonts w:hint="eastAsia" w:ascii="仿宋" w:hAnsi="仿宋" w:eastAsia="仿宋" w:cs="黑体"/>
          <w:sz w:val="32"/>
          <w:szCs w:val="32"/>
        </w:rPr>
        <w:t>加强对社团大型活动的检查，根据《社团联合会活动评分标准》进行评分</w:t>
      </w:r>
      <w:r>
        <w:rPr>
          <w:rFonts w:hint="eastAsia" w:ascii="仿宋" w:hAnsi="仿宋" w:eastAsia="仿宋" w:cs="黑体"/>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（五）组织筹备2020年“创青春”全国大学生创业大赛</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（六）开展丰富多彩的校园活动，弘扬传统文化和红色文化</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default" w:ascii="仿宋" w:hAnsi="仿宋" w:eastAsia="仿宋" w:cs="仿宋"/>
          <w:b w:val="0"/>
          <w:bCs/>
          <w:i w:val="0"/>
          <w:snapToGrid/>
          <w:color w:val="000000"/>
          <w:sz w:val="32"/>
          <w:szCs w:val="32"/>
          <w:shd w:val="clear" w:color="auto" w:fill="FFFFFF"/>
          <w:lang w:val="en-US" w:eastAsia="zh-CN"/>
        </w:rPr>
      </w:pPr>
      <w:r>
        <w:rPr>
          <w:rFonts w:hint="default" w:ascii="仿宋" w:hAnsi="仿宋" w:eastAsia="仿宋" w:cs="仿宋"/>
          <w:b w:val="0"/>
          <w:bCs/>
          <w:i w:val="0"/>
          <w:snapToGrid/>
          <w:color w:val="000000"/>
          <w:sz w:val="32"/>
          <w:szCs w:val="32"/>
          <w:shd w:val="clear" w:color="auto" w:fill="FFFFFF"/>
          <w:lang w:val="en-US" w:eastAsia="zh-CN"/>
        </w:rPr>
        <w:t>开展“雷锋月系列活动”、“剪纸大赛”、“红色故事话经典”故事大会等活动，以新颖有趣的的新形式，加强优秀文化对师院青年的熏陶，提升自身的文化和道德素质，培养爱国主义情操，并逐渐完善自己的人格，促进学生可持续发展。</w:t>
      </w:r>
    </w:p>
    <w:p>
      <w:pPr>
        <w:spacing w:line="580" w:lineRule="atLeast"/>
        <w:ind w:firstLine="640" w:firstLineChars="200"/>
        <w:rPr>
          <w:rFonts w:ascii="黑体" w:hAnsi="黑体" w:eastAsia="黑体"/>
          <w:sz w:val="32"/>
          <w:szCs w:val="32"/>
        </w:rPr>
      </w:pPr>
      <w:r>
        <w:rPr>
          <w:rFonts w:hint="eastAsia" w:ascii="黑体" w:hAnsi="黑体" w:eastAsia="黑体"/>
          <w:sz w:val="32"/>
          <w:szCs w:val="32"/>
        </w:rPr>
        <w:t xml:space="preserve">五、对学校工作的意见和建议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（一）加大对考研学生的支持力度，提供更多硬件和软件上的保障。</w:t>
      </w:r>
    </w:p>
    <w:p>
      <w:pPr>
        <w:spacing w:line="580" w:lineRule="atLeast"/>
        <w:ind w:firstLine="320" w:firstLineChars="100"/>
        <w:jc w:val="left"/>
        <w:rPr>
          <w:rFonts w:hint="eastAsia" w:ascii="楷体" w:hAnsi="楷体" w:eastAsia="楷体" w:cs="楷体"/>
          <w:color w:val="000000"/>
          <w:sz w:val="32"/>
          <w:szCs w:val="32"/>
          <w:lang w:eastAsia="zh-CN"/>
        </w:rPr>
      </w:pP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二</w:t>
      </w:r>
      <w:r>
        <w:rPr>
          <w:rFonts w:hint="eastAsia" w:ascii="楷体" w:hAnsi="楷体" w:eastAsia="楷体" w:cs="楷体"/>
          <w:color w:val="000000"/>
          <w:sz w:val="32"/>
          <w:szCs w:val="32"/>
        </w:rPr>
        <w:t>）建议</w:t>
      </w:r>
      <w:r>
        <w:rPr>
          <w:rFonts w:hint="eastAsia" w:ascii="楷体" w:hAnsi="楷体" w:eastAsia="楷体" w:cs="楷体"/>
          <w:color w:val="000000"/>
          <w:sz w:val="32"/>
          <w:szCs w:val="32"/>
          <w:lang w:eastAsia="zh-CN"/>
        </w:rPr>
        <w:t>加强对“挑战杯”“大科节”等赛事从上至下的支持力度，使学生达到“以赛促学”的目的。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楷体" w:hAnsi="楷体" w:eastAsia="楷体" w:cs="楷体"/>
          <w:sz w:val="32"/>
          <w:szCs w:val="32"/>
          <w:lang w:val="en-US" w:eastAsia="zh-CN"/>
        </w:rPr>
      </w:pPr>
    </w:p>
    <w:p>
      <w:pPr>
        <w:spacing w:line="580" w:lineRule="exact"/>
        <w:jc w:val="left"/>
        <w:rPr>
          <w:rFonts w:ascii="仿宋_GB2312" w:hAnsi="仿宋_GB2312" w:eastAsia="仿宋_GB2312" w:cs="仿宋_GB2312"/>
          <w:color w:val="000000" w:themeColor="text1"/>
          <w:kern w:val="0"/>
          <w:sz w:val="32"/>
          <w:szCs w:val="32"/>
          <w14:textFill>
            <w14:solidFill>
              <w14:schemeClr w14:val="tx1"/>
            </w14:solidFill>
          </w14:textFill>
        </w:rPr>
      </w:pPr>
    </w:p>
    <w:p>
      <w:pPr>
        <w:spacing w:line="580" w:lineRule="exact"/>
        <w:jc w:val="right"/>
        <w:rPr>
          <w:rFonts w:ascii="仿宋_GB2312" w:hAnsi="仿宋_GB2312" w:eastAsia="仿宋_GB2312" w:cs="仿宋_GB2312"/>
          <w:color w:val="000000" w:themeColor="text1"/>
          <w:kern w:val="0"/>
          <w:sz w:val="32"/>
          <w:szCs w:val="32"/>
          <w14:textFill>
            <w14:solidFill>
              <w14:schemeClr w14:val="tx1"/>
            </w14:solidFill>
          </w14:textFill>
        </w:rPr>
      </w:pPr>
    </w:p>
    <w:p>
      <w:pPr>
        <w:wordWrap w:val="0"/>
        <w:spacing w:line="580" w:lineRule="exact"/>
        <w:ind w:right="640" w:firstLine="640" w:firstLineChars="200"/>
        <w:jc w:val="center"/>
        <w:rPr>
          <w:rFonts w:ascii="仿宋_GB2312" w:hAnsi="黑体" w:eastAsia="仿宋_GB2312"/>
          <w:sz w:val="32"/>
          <w:szCs w:val="32"/>
        </w:rPr>
      </w:pPr>
      <w:r>
        <w:rPr>
          <w:rFonts w:hint="eastAsia" w:ascii="仿宋_GB2312" w:hAnsi="黑体" w:eastAsia="仿宋_GB2312"/>
          <w:sz w:val="32"/>
          <w:szCs w:val="32"/>
        </w:rPr>
        <w:t xml:space="preserve">                      单位负责人：</w:t>
      </w:r>
    </w:p>
    <w:p>
      <w:pPr>
        <w:spacing w:line="580" w:lineRule="exact"/>
        <w:ind w:firstLine="640" w:firstLineChars="200"/>
        <w:jc w:val="center"/>
        <w:rPr>
          <w:rFonts w:ascii="黑体" w:hAnsi="黑体" w:eastAsia="黑体"/>
          <w:sz w:val="32"/>
          <w:szCs w:val="32"/>
        </w:rPr>
      </w:pPr>
      <w:r>
        <w:rPr>
          <w:rFonts w:hint="eastAsia" w:ascii="仿宋_GB2312" w:hAnsi="黑体" w:eastAsia="仿宋_GB2312"/>
          <w:sz w:val="32"/>
          <w:szCs w:val="32"/>
        </w:rPr>
        <w:t xml:space="preserve">                  分管校领导：</w:t>
      </w:r>
    </w:p>
    <w:p>
      <w:pPr>
        <w:wordWrap w:val="0"/>
        <w:spacing w:line="580" w:lineRule="exact"/>
        <w:ind w:right="640" w:firstLine="640" w:firstLineChars="200"/>
        <w:jc w:val="center"/>
        <w:rPr>
          <w:rFonts w:ascii="方正小标宋简体" w:hAnsi="黑体" w:eastAsia="方正小标宋简体"/>
          <w:sz w:val="44"/>
          <w:szCs w:val="44"/>
        </w:rPr>
      </w:pPr>
      <w:r>
        <w:rPr>
          <w:rFonts w:hint="eastAsia" w:ascii="仿宋_GB2312" w:hAnsi="黑体" w:eastAsia="仿宋_GB2312"/>
          <w:sz w:val="32"/>
          <w:szCs w:val="32"/>
        </w:rPr>
        <w:t xml:space="preserve">                   共青团郑州师范学院委员会                             201</w:t>
      </w:r>
      <w:r>
        <w:rPr>
          <w:rFonts w:hint="eastAsia" w:ascii="仿宋_GB2312" w:hAnsi="黑体" w:eastAsia="仿宋_GB2312"/>
          <w:sz w:val="32"/>
          <w:szCs w:val="32"/>
          <w:lang w:val="en-US" w:eastAsia="zh-CN"/>
        </w:rPr>
        <w:t>9</w:t>
      </w:r>
      <w:r>
        <w:rPr>
          <w:rFonts w:hint="eastAsia" w:ascii="仿宋_GB2312" w:hAnsi="黑体" w:eastAsia="仿宋_GB2312"/>
          <w:sz w:val="32"/>
          <w:szCs w:val="32"/>
        </w:rPr>
        <w:t>年1</w:t>
      </w:r>
      <w:r>
        <w:rPr>
          <w:rFonts w:hint="eastAsia" w:ascii="仿宋_GB2312" w:hAnsi="黑体" w:eastAsia="仿宋_GB2312"/>
          <w:sz w:val="32"/>
          <w:szCs w:val="32"/>
          <w:lang w:val="en-US" w:eastAsia="zh-CN"/>
        </w:rPr>
        <w:t>1</w:t>
      </w:r>
      <w:r>
        <w:rPr>
          <w:rFonts w:hint="eastAsia" w:ascii="仿宋_GB2312" w:hAnsi="黑体" w:eastAsia="仿宋_GB2312"/>
          <w:sz w:val="32"/>
          <w:szCs w:val="32"/>
        </w:rPr>
        <w:t>月2</w:t>
      </w:r>
      <w:r>
        <w:rPr>
          <w:rFonts w:hint="eastAsia" w:ascii="仿宋_GB2312" w:hAnsi="黑体" w:eastAsia="仿宋_GB2312"/>
          <w:sz w:val="32"/>
          <w:szCs w:val="32"/>
          <w:lang w:val="en-US" w:eastAsia="zh-CN"/>
        </w:rPr>
        <w:t>9</w:t>
      </w:r>
      <w:r>
        <w:rPr>
          <w:rFonts w:hint="eastAsia" w:ascii="仿宋_GB2312" w:hAnsi="黑体" w:eastAsia="仿宋_GB2312"/>
          <w:sz w:val="32"/>
          <w:szCs w:val="32"/>
        </w:rPr>
        <w:t>日</w:t>
      </w: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default" w:ascii="仿宋" w:hAnsi="仿宋" w:eastAsia="仿宋" w:cs="仿宋"/>
          <w:b w:val="0"/>
          <w:bCs/>
          <w:i w:val="0"/>
          <w:snapToGrid/>
          <w:color w:val="000000"/>
          <w:sz w:val="32"/>
          <w:szCs w:val="32"/>
          <w:shd w:val="clear" w:color="auto" w:fill="FFFFFF"/>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pPr>
        <w:spacing w:line="580" w:lineRule="exact"/>
        <w:jc w:val="center"/>
        <w:rPr>
          <w:rFonts w:hint="eastAsia" w:ascii="方正小标宋简体" w:hAnsi="黑体" w:eastAsia="方正小标宋简体"/>
          <w:sz w:val="44"/>
          <w:szCs w:val="44"/>
        </w:rPr>
      </w:pPr>
      <w:r>
        <w:rPr>
          <w:rFonts w:hint="eastAsia" w:ascii="方正小标宋简体" w:eastAsia="方正小标宋简体"/>
          <w:sz w:val="44"/>
          <w:szCs w:val="44"/>
          <w:lang w:eastAsia="zh-CN"/>
        </w:rPr>
        <w:t>团委</w:t>
      </w:r>
      <w:r>
        <w:rPr>
          <w:rFonts w:hint="eastAsia" w:ascii="方正小标宋简体" w:eastAsia="方正小标宋简体"/>
          <w:sz w:val="44"/>
          <w:szCs w:val="44"/>
        </w:rPr>
        <w:t>2019年工作完成情况表</w:t>
      </w:r>
    </w:p>
    <w:p>
      <w:pPr>
        <w:wordWrap w:val="0"/>
        <w:spacing w:line="580" w:lineRule="exact"/>
        <w:ind w:right="640"/>
        <w:rPr>
          <w:rFonts w:hint="eastAsia" w:ascii="方正小标宋简体" w:hAnsi="黑体" w:eastAsia="方正小标宋简体"/>
          <w:sz w:val="44"/>
          <w:szCs w:val="44"/>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1970"/>
        <w:gridCol w:w="157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ascii="黑体" w:hAnsi="黑体" w:eastAsia="黑体"/>
                <w:sz w:val="30"/>
                <w:szCs w:val="30"/>
              </w:rPr>
            </w:pPr>
            <w:r>
              <w:rPr>
                <w:rFonts w:hint="eastAsia" w:ascii="黑体" w:hAnsi="黑体" w:eastAsia="黑体"/>
                <w:sz w:val="30"/>
                <w:szCs w:val="30"/>
              </w:rPr>
              <w:t>序  号</w:t>
            </w:r>
          </w:p>
        </w:tc>
        <w:tc>
          <w:tcPr>
            <w:tcW w:w="2977" w:type="dxa"/>
            <w:noWrap w:val="0"/>
            <w:vAlign w:val="center"/>
          </w:tcPr>
          <w:p>
            <w:pPr>
              <w:jc w:val="center"/>
              <w:rPr>
                <w:rFonts w:ascii="黑体" w:hAnsi="黑体" w:eastAsia="黑体"/>
                <w:sz w:val="30"/>
                <w:szCs w:val="30"/>
              </w:rPr>
            </w:pPr>
            <w:r>
              <w:rPr>
                <w:rFonts w:hint="eastAsia" w:ascii="黑体" w:hAnsi="黑体" w:eastAsia="黑体"/>
                <w:sz w:val="30"/>
                <w:szCs w:val="30"/>
              </w:rPr>
              <w:t>工作内容</w:t>
            </w:r>
          </w:p>
        </w:tc>
        <w:tc>
          <w:tcPr>
            <w:tcW w:w="1970" w:type="dxa"/>
            <w:noWrap w:val="0"/>
            <w:vAlign w:val="center"/>
          </w:tcPr>
          <w:p>
            <w:pPr>
              <w:jc w:val="center"/>
              <w:rPr>
                <w:rFonts w:ascii="黑体" w:hAnsi="黑体" w:eastAsia="黑体"/>
                <w:sz w:val="30"/>
                <w:szCs w:val="30"/>
              </w:rPr>
            </w:pPr>
            <w:r>
              <w:rPr>
                <w:rFonts w:hint="eastAsia" w:ascii="黑体" w:hAnsi="黑体" w:eastAsia="黑体"/>
                <w:sz w:val="30"/>
                <w:szCs w:val="30"/>
              </w:rPr>
              <w:t>完成时限</w:t>
            </w:r>
          </w:p>
        </w:tc>
        <w:tc>
          <w:tcPr>
            <w:tcW w:w="1574" w:type="dxa"/>
            <w:noWrap w:val="0"/>
            <w:vAlign w:val="center"/>
          </w:tcPr>
          <w:p>
            <w:pPr>
              <w:jc w:val="center"/>
              <w:rPr>
                <w:rFonts w:ascii="黑体" w:hAnsi="黑体" w:eastAsia="黑体"/>
                <w:sz w:val="30"/>
                <w:szCs w:val="30"/>
              </w:rPr>
            </w:pPr>
            <w:r>
              <w:rPr>
                <w:rFonts w:hint="eastAsia" w:ascii="黑体" w:hAnsi="黑体" w:eastAsia="黑体"/>
                <w:sz w:val="30"/>
                <w:szCs w:val="30"/>
              </w:rPr>
              <w:t>是否完成</w:t>
            </w:r>
          </w:p>
        </w:tc>
        <w:tc>
          <w:tcPr>
            <w:tcW w:w="1297" w:type="dxa"/>
            <w:noWrap w:val="0"/>
            <w:vAlign w:val="center"/>
          </w:tcPr>
          <w:p>
            <w:pPr>
              <w:jc w:val="center"/>
              <w:rPr>
                <w:rFonts w:ascii="黑体" w:hAnsi="黑体" w:eastAsia="黑体"/>
                <w:sz w:val="30"/>
                <w:szCs w:val="30"/>
              </w:rPr>
            </w:pPr>
            <w:r>
              <w:rPr>
                <w:rFonts w:hint="eastAsia" w:ascii="黑体" w:hAnsi="黑体" w:eastAsia="黑体"/>
                <w:sz w:val="30"/>
                <w:szCs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eastAsiaTheme="minorEastAsia"/>
                <w:lang w:val="en-US" w:eastAsia="zh-CN"/>
              </w:rPr>
            </w:pPr>
            <w:r>
              <w:rPr>
                <w:rFonts w:hint="eastAsia"/>
                <w:lang w:val="en-US" w:eastAsia="zh-CN"/>
              </w:rPr>
              <w:t>1</w:t>
            </w:r>
          </w:p>
        </w:tc>
        <w:tc>
          <w:tcPr>
            <w:tcW w:w="2977" w:type="dxa"/>
            <w:noWrap w:val="0"/>
            <w:vAlign w:val="center"/>
          </w:tcPr>
          <w:p>
            <w:pPr>
              <w:keepNext w:val="0"/>
              <w:keepLines w:val="0"/>
              <w:widowControl/>
              <w:suppressLineNumbers w:val="0"/>
              <w:jc w:val="both"/>
              <w:textAlignment w:val="center"/>
            </w:pPr>
            <w:r>
              <w:rPr>
                <w:rFonts w:hint="eastAsia" w:ascii="仿宋_GB2312" w:hAnsi="宋体" w:eastAsia="仿宋_GB2312" w:cs="仿宋_GB2312"/>
                <w:i w:val="0"/>
                <w:color w:val="000000"/>
                <w:kern w:val="0"/>
                <w:sz w:val="28"/>
                <w:szCs w:val="28"/>
                <w:u w:val="none"/>
                <w:lang w:val="en-US" w:eastAsia="zh-CN" w:bidi="ar"/>
              </w:rPr>
              <w:t>开展“青春告白祖国”主题升旗仪式、“我有我梦想”井盖涂鸦、志愿文化周、球类运动会等校园文化活动，引导大学生自觉培育和践行社会主义核心价值观。</w:t>
            </w:r>
          </w:p>
        </w:tc>
        <w:tc>
          <w:tcPr>
            <w:tcW w:w="1970" w:type="dxa"/>
            <w:noWrap w:val="0"/>
            <w:vAlign w:val="center"/>
          </w:tcPr>
          <w:p>
            <w:pPr>
              <w:keepNext w:val="0"/>
              <w:keepLines w:val="0"/>
              <w:widowControl/>
              <w:suppressLineNumbers w:val="0"/>
              <w:jc w:val="both"/>
              <w:textAlignment w:val="center"/>
            </w:pPr>
            <w:r>
              <w:rPr>
                <w:rFonts w:hint="eastAsia" w:ascii="仿宋_GB2312" w:hAnsi="宋体" w:eastAsia="仿宋_GB2312" w:cs="仿宋_GB2312"/>
                <w:i w:val="0"/>
                <w:color w:val="000000"/>
                <w:kern w:val="0"/>
                <w:sz w:val="28"/>
                <w:szCs w:val="28"/>
                <w:u w:val="none"/>
                <w:lang w:val="en-US" w:eastAsia="zh-CN" w:bidi="ar"/>
              </w:rPr>
              <w:t>1.2019年9月下旬</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2.2019.12.02-2019.12.08</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3.2019年12月中旬</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4.2019年11月中下旬</w:t>
            </w:r>
          </w:p>
        </w:tc>
        <w:tc>
          <w:tcPr>
            <w:tcW w:w="1574" w:type="dxa"/>
            <w:noWrap w:val="0"/>
            <w:vAlign w:val="center"/>
          </w:tcPr>
          <w:p>
            <w:pPr>
              <w:jc w:val="center"/>
              <w:rPr>
                <w:rFonts w:hint="default" w:eastAsiaTheme="minorEastAsia"/>
                <w:lang w:val="en-US" w:eastAsia="zh-CN"/>
              </w:rPr>
            </w:pPr>
            <w:r>
              <w:rPr>
                <w:rFonts w:hint="eastAsia"/>
                <w:lang w:val="en-US" w:eastAsia="zh-CN"/>
              </w:rPr>
              <w:t>已完成</w:t>
            </w:r>
          </w:p>
        </w:tc>
        <w:tc>
          <w:tcPr>
            <w:tcW w:w="129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eastAsiaTheme="minorEastAsia"/>
                <w:lang w:val="en-US" w:eastAsia="zh-CN"/>
              </w:rPr>
            </w:pPr>
            <w:r>
              <w:rPr>
                <w:rFonts w:hint="eastAsia"/>
                <w:lang w:val="en-US" w:eastAsia="zh-CN"/>
              </w:rPr>
              <w:t>2</w:t>
            </w:r>
          </w:p>
        </w:tc>
        <w:tc>
          <w:tcPr>
            <w:tcW w:w="2977" w:type="dxa"/>
            <w:noWrap w:val="0"/>
            <w:vAlign w:val="center"/>
          </w:tcPr>
          <w:p>
            <w:pPr>
              <w:keepNext w:val="0"/>
              <w:keepLines w:val="0"/>
              <w:widowControl/>
              <w:suppressLineNumbers w:val="0"/>
              <w:jc w:val="both"/>
              <w:textAlignment w:val="center"/>
            </w:pPr>
            <w:r>
              <w:rPr>
                <w:rFonts w:hint="eastAsia" w:ascii="仿宋_GB2312" w:hAnsi="宋体" w:eastAsia="仿宋_GB2312" w:cs="仿宋_GB2312"/>
                <w:i w:val="0"/>
                <w:color w:val="000000"/>
                <w:kern w:val="0"/>
                <w:sz w:val="28"/>
                <w:szCs w:val="28"/>
                <w:u w:val="none"/>
                <w:lang w:val="en-US" w:eastAsia="zh-CN" w:bidi="ar"/>
              </w:rPr>
              <w:t>建立“挑战杯”校赛机制，加强“双优双强”型学生的培养。</w:t>
            </w:r>
          </w:p>
        </w:tc>
        <w:tc>
          <w:tcPr>
            <w:tcW w:w="1970" w:type="dxa"/>
            <w:noWrap w:val="0"/>
            <w:vAlign w:val="center"/>
          </w:tcPr>
          <w:p>
            <w:pPr>
              <w:keepNext w:val="0"/>
              <w:keepLines w:val="0"/>
              <w:widowControl/>
              <w:suppressLineNumbers w:val="0"/>
              <w:jc w:val="both"/>
              <w:textAlignment w:val="center"/>
            </w:pPr>
            <w:r>
              <w:rPr>
                <w:rFonts w:hint="eastAsia" w:ascii="仿宋_GB2312" w:hAnsi="宋体" w:eastAsia="仿宋_GB2312" w:cs="仿宋_GB2312"/>
                <w:i w:val="0"/>
                <w:color w:val="000000"/>
                <w:kern w:val="0"/>
                <w:sz w:val="28"/>
                <w:szCs w:val="28"/>
                <w:u w:val="none"/>
                <w:lang w:val="en-US" w:eastAsia="zh-CN" w:bidi="ar"/>
              </w:rPr>
              <w:t>12月份之前完成“挑战杯”校赛机制方案。</w:t>
            </w:r>
          </w:p>
        </w:tc>
        <w:tc>
          <w:tcPr>
            <w:tcW w:w="1574" w:type="dxa"/>
            <w:noWrap w:val="0"/>
            <w:vAlign w:val="center"/>
          </w:tcPr>
          <w:p>
            <w:pPr>
              <w:jc w:val="center"/>
              <w:rPr>
                <w:rFonts w:hint="eastAsia" w:eastAsiaTheme="minorEastAsia"/>
                <w:lang w:eastAsia="zh-CN"/>
              </w:rPr>
            </w:pPr>
            <w:r>
              <w:rPr>
                <w:rFonts w:hint="eastAsia"/>
                <w:lang w:eastAsia="zh-CN"/>
              </w:rPr>
              <w:t>已完成</w:t>
            </w:r>
          </w:p>
        </w:tc>
        <w:tc>
          <w:tcPr>
            <w:tcW w:w="129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eastAsiaTheme="minorEastAsia"/>
                <w:lang w:val="en-US" w:eastAsia="zh-CN"/>
              </w:rPr>
            </w:pPr>
            <w:r>
              <w:rPr>
                <w:rFonts w:hint="eastAsia"/>
                <w:lang w:val="en-US" w:eastAsia="zh-CN"/>
              </w:rPr>
              <w:t>3</w:t>
            </w:r>
          </w:p>
        </w:tc>
        <w:tc>
          <w:tcPr>
            <w:tcW w:w="2977" w:type="dxa"/>
            <w:noWrap w:val="0"/>
            <w:vAlign w:val="center"/>
          </w:tcPr>
          <w:p>
            <w:pPr>
              <w:keepNext w:val="0"/>
              <w:keepLines w:val="0"/>
              <w:widowControl/>
              <w:suppressLineNumbers w:val="0"/>
              <w:jc w:val="both"/>
              <w:textAlignment w:val="center"/>
            </w:pPr>
            <w:r>
              <w:rPr>
                <w:rFonts w:hint="eastAsia" w:ascii="仿宋_GB2312" w:hAnsi="宋体" w:eastAsia="仿宋_GB2312" w:cs="仿宋_GB2312"/>
                <w:i w:val="0"/>
                <w:color w:val="000000"/>
                <w:kern w:val="0"/>
                <w:sz w:val="28"/>
                <w:szCs w:val="28"/>
                <w:u w:val="none"/>
                <w:lang w:val="en-US" w:eastAsia="zh-CN" w:bidi="ar"/>
              </w:rPr>
              <w:t>加强团学干部队伍建设，补充数量，加强培训,提升团学干部工作能力。</w:t>
            </w:r>
          </w:p>
        </w:tc>
        <w:tc>
          <w:tcPr>
            <w:tcW w:w="1970" w:type="dxa"/>
            <w:noWrap w:val="0"/>
            <w:vAlign w:val="center"/>
          </w:tcPr>
          <w:p>
            <w:pPr>
              <w:keepNext w:val="0"/>
              <w:keepLines w:val="0"/>
              <w:widowControl/>
              <w:suppressLineNumbers w:val="0"/>
              <w:jc w:val="both"/>
              <w:textAlignment w:val="center"/>
            </w:pPr>
            <w:r>
              <w:rPr>
                <w:rFonts w:hint="eastAsia" w:ascii="仿宋_GB2312" w:hAnsi="宋体" w:eastAsia="仿宋_GB2312" w:cs="仿宋_GB2312"/>
                <w:i w:val="0"/>
                <w:color w:val="000000"/>
                <w:kern w:val="0"/>
                <w:sz w:val="28"/>
                <w:szCs w:val="28"/>
                <w:u w:val="none"/>
                <w:lang w:val="en-US" w:eastAsia="zh-CN" w:bidi="ar"/>
              </w:rPr>
              <w:t>团学干部问题已向主管领导及校领导汇报，争取在12月底之前将人员落实到位，请学校组织部及各学院配合。</w:t>
            </w:r>
          </w:p>
        </w:tc>
        <w:tc>
          <w:tcPr>
            <w:tcW w:w="1574" w:type="dxa"/>
            <w:noWrap w:val="0"/>
            <w:vAlign w:val="center"/>
          </w:tcPr>
          <w:p>
            <w:pPr>
              <w:jc w:val="center"/>
              <w:rPr>
                <w:rFonts w:hint="eastAsia" w:eastAsiaTheme="minorEastAsia"/>
                <w:lang w:eastAsia="zh-CN"/>
              </w:rPr>
            </w:pPr>
            <w:r>
              <w:rPr>
                <w:rFonts w:hint="eastAsia"/>
                <w:lang w:eastAsia="zh-CN"/>
              </w:rPr>
              <w:t>已完成</w:t>
            </w:r>
          </w:p>
        </w:tc>
        <w:tc>
          <w:tcPr>
            <w:tcW w:w="1297" w:type="dxa"/>
            <w:noWrap w:val="0"/>
            <w:vAlign w:val="center"/>
          </w:tcPr>
          <w:p>
            <w:pPr>
              <w:jc w:val="center"/>
            </w:pPr>
          </w:p>
        </w:tc>
      </w:tr>
    </w:tbl>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ind w:leftChars="100" w:firstLine="640"/>
        <w:rPr>
          <w:rFonts w:hint="default" w:ascii="仿宋_GB2312" w:hAnsi="黑体" w:eastAsia="仿宋_GB2312"/>
          <w:b w:val="0"/>
          <w:bCs/>
          <w:sz w:val="32"/>
          <w:szCs w:val="32"/>
          <w:lang w:val="en-US" w:eastAsia="zh-CN"/>
        </w:rPr>
      </w:pPr>
    </w:p>
    <w:p>
      <w:pPr>
        <w:numPr>
          <w:ilvl w:val="0"/>
          <w:numId w:val="0"/>
        </w:numPr>
        <w:rPr>
          <w:rFonts w:hint="default" w:ascii="仿宋_GB2312" w:hAnsi="黑体" w:eastAsia="仿宋_GB2312"/>
          <w:b w:val="0"/>
          <w:bCs/>
          <w:sz w:val="32"/>
          <w:szCs w:val="32"/>
          <w:lang w:val="en-US" w:eastAsia="zh-CN"/>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r>
        <w:rPr>
          <w:rFonts w:hint="eastAsia" w:ascii="黑体" w:hAnsi="黑体" w:eastAsia="黑体"/>
          <w:sz w:val="32"/>
          <w:szCs w:val="32"/>
        </w:rPr>
        <w:t>附件3：</w:t>
      </w:r>
    </w:p>
    <w:p>
      <w:pPr>
        <w:wordWrap w:val="0"/>
        <w:spacing w:line="580" w:lineRule="exact"/>
        <w:ind w:right="640" w:firstLine="880" w:firstLineChars="200"/>
        <w:jc w:val="center"/>
        <w:rPr>
          <w:rFonts w:hint="eastAsia" w:ascii="方正小标宋简体" w:hAnsi="黑体" w:eastAsia="方正小标宋简体"/>
          <w:sz w:val="44"/>
          <w:szCs w:val="44"/>
        </w:rPr>
      </w:pPr>
    </w:p>
    <w:p>
      <w:pPr>
        <w:spacing w:line="580" w:lineRule="exact"/>
        <w:jc w:val="center"/>
        <w:rPr>
          <w:rFonts w:hint="eastAsia" w:ascii="方正小标宋简体" w:hAnsi="黑体" w:eastAsia="方正小标宋简体"/>
          <w:sz w:val="44"/>
          <w:szCs w:val="44"/>
        </w:rPr>
      </w:pPr>
      <w:r>
        <w:rPr>
          <w:rFonts w:hint="eastAsia" w:ascii="方正小标宋简体" w:eastAsia="方正小标宋简体"/>
          <w:sz w:val="44"/>
          <w:szCs w:val="44"/>
          <w:lang w:eastAsia="zh-CN"/>
        </w:rPr>
        <w:t>团委</w:t>
      </w:r>
      <w:r>
        <w:rPr>
          <w:rFonts w:hint="eastAsia" w:ascii="方正小标宋简体" w:eastAsia="方正小标宋简体"/>
          <w:sz w:val="44"/>
          <w:szCs w:val="44"/>
        </w:rPr>
        <w:t>2020年工作计划表</w:t>
      </w:r>
    </w:p>
    <w:p>
      <w:pPr>
        <w:wordWrap w:val="0"/>
        <w:spacing w:line="580" w:lineRule="exact"/>
        <w:ind w:right="640"/>
        <w:rPr>
          <w:rFonts w:hint="eastAsia" w:ascii="方正小标宋简体" w:hAnsi="黑体" w:eastAsia="方正小标宋简体"/>
          <w:sz w:val="44"/>
          <w:szCs w:val="44"/>
        </w:rPr>
      </w:pP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395"/>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ascii="黑体" w:hAnsi="黑体" w:eastAsia="黑体"/>
                <w:sz w:val="30"/>
                <w:szCs w:val="30"/>
              </w:rPr>
            </w:pPr>
            <w:r>
              <w:rPr>
                <w:rFonts w:hint="eastAsia" w:ascii="黑体" w:hAnsi="黑体" w:eastAsia="黑体"/>
                <w:sz w:val="30"/>
                <w:szCs w:val="30"/>
              </w:rPr>
              <w:t>序  号</w:t>
            </w:r>
          </w:p>
        </w:tc>
        <w:tc>
          <w:tcPr>
            <w:tcW w:w="4395" w:type="dxa"/>
            <w:noWrap w:val="0"/>
            <w:vAlign w:val="center"/>
          </w:tcPr>
          <w:p>
            <w:pPr>
              <w:jc w:val="center"/>
              <w:rPr>
                <w:rFonts w:ascii="黑体" w:hAnsi="黑体" w:eastAsia="黑体"/>
                <w:sz w:val="30"/>
                <w:szCs w:val="30"/>
              </w:rPr>
            </w:pPr>
            <w:r>
              <w:rPr>
                <w:rFonts w:hint="eastAsia" w:ascii="黑体" w:hAnsi="黑体" w:eastAsia="黑体"/>
                <w:sz w:val="30"/>
                <w:szCs w:val="30"/>
              </w:rPr>
              <w:t>工作内容</w:t>
            </w:r>
          </w:p>
        </w:tc>
        <w:tc>
          <w:tcPr>
            <w:tcW w:w="1984" w:type="dxa"/>
            <w:noWrap w:val="0"/>
            <w:vAlign w:val="center"/>
          </w:tcPr>
          <w:p>
            <w:pPr>
              <w:jc w:val="center"/>
              <w:rPr>
                <w:rFonts w:ascii="黑体" w:hAnsi="黑体" w:eastAsia="黑体"/>
                <w:sz w:val="30"/>
                <w:szCs w:val="30"/>
              </w:rPr>
            </w:pPr>
            <w:r>
              <w:rPr>
                <w:rFonts w:hint="eastAsia" w:ascii="黑体" w:hAnsi="黑体" w:eastAsia="黑体"/>
                <w:sz w:val="30"/>
                <w:szCs w:val="30"/>
              </w:rPr>
              <w:t>完成时限</w:t>
            </w:r>
          </w:p>
        </w:tc>
        <w:tc>
          <w:tcPr>
            <w:tcW w:w="1418" w:type="dxa"/>
            <w:noWrap w:val="0"/>
            <w:vAlign w:val="center"/>
          </w:tcPr>
          <w:p>
            <w:pPr>
              <w:jc w:val="center"/>
              <w:rPr>
                <w:rFonts w:ascii="黑体" w:hAnsi="黑体" w:eastAsia="黑体"/>
                <w:sz w:val="30"/>
                <w:szCs w:val="30"/>
              </w:rPr>
            </w:pPr>
            <w:r>
              <w:rPr>
                <w:rFonts w:hint="eastAsia" w:ascii="黑体" w:hAnsi="黑体" w:eastAsia="黑体"/>
                <w:sz w:val="30"/>
                <w:szCs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eastAsiaTheme="minorEastAsia"/>
                <w:lang w:val="en-US" w:eastAsia="zh-CN"/>
              </w:rPr>
            </w:pPr>
            <w:r>
              <w:rPr>
                <w:rFonts w:hint="eastAsia"/>
                <w:lang w:val="en-US" w:eastAsia="zh-CN"/>
              </w:rPr>
              <w:t>1</w:t>
            </w:r>
          </w:p>
        </w:tc>
        <w:tc>
          <w:tcPr>
            <w:tcW w:w="4395" w:type="dxa"/>
            <w:noWrap w:val="0"/>
            <w:vAlign w:val="center"/>
          </w:tcPr>
          <w:p>
            <w:pPr>
              <w:keepNext w:val="0"/>
              <w:keepLines w:val="0"/>
              <w:widowControl/>
              <w:suppressLineNumbers w:val="0"/>
              <w:ind w:firstLine="560" w:firstLineChars="200"/>
              <w:jc w:val="both"/>
              <w:textAlignment w:val="center"/>
            </w:pPr>
            <w:r>
              <w:rPr>
                <w:rFonts w:hint="eastAsia" w:ascii="仿宋_GB2312" w:hAnsi="宋体" w:eastAsia="仿宋_GB2312" w:cs="仿宋_GB2312"/>
                <w:i w:val="0"/>
                <w:color w:val="000000"/>
                <w:kern w:val="0"/>
                <w:sz w:val="28"/>
                <w:szCs w:val="28"/>
                <w:u w:val="none"/>
                <w:lang w:val="en-US" w:eastAsia="zh-CN" w:bidi="ar"/>
              </w:rPr>
              <w:t>按照团市委和组委会的要求选拔2020年春节联欢晚会晚会郑州分会场志愿者，并做好志愿服务保障工作。</w:t>
            </w:r>
          </w:p>
        </w:tc>
        <w:tc>
          <w:tcPr>
            <w:tcW w:w="1984" w:type="dxa"/>
            <w:noWrap w:val="0"/>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2020年3月</w:t>
            </w:r>
          </w:p>
        </w:tc>
        <w:tc>
          <w:tcPr>
            <w:tcW w:w="141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eastAsiaTheme="minorEastAsia"/>
                <w:lang w:val="en-US" w:eastAsia="zh-CN"/>
              </w:rPr>
            </w:pPr>
            <w:r>
              <w:rPr>
                <w:rFonts w:hint="eastAsia"/>
                <w:lang w:val="en-US" w:eastAsia="zh-CN"/>
              </w:rPr>
              <w:t>2</w:t>
            </w:r>
          </w:p>
        </w:tc>
        <w:tc>
          <w:tcPr>
            <w:tcW w:w="43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pPr>
            <w:r>
              <w:rPr>
                <w:rFonts w:hint="eastAsia" w:ascii="仿宋_GB2312" w:hAnsi="宋体" w:eastAsia="仿宋_GB2312" w:cs="仿宋_GB2312"/>
                <w:i w:val="0"/>
                <w:color w:val="000000"/>
                <w:kern w:val="0"/>
                <w:sz w:val="28"/>
                <w:szCs w:val="28"/>
                <w:u w:val="none"/>
                <w:lang w:val="en-US" w:eastAsia="zh-CN" w:bidi="ar"/>
              </w:rPr>
              <w:t>推进“基石工程”，全面加强共青团基层基础建设。</w:t>
            </w:r>
          </w:p>
        </w:tc>
        <w:tc>
          <w:tcPr>
            <w:tcW w:w="1984" w:type="dxa"/>
            <w:noWrap w:val="0"/>
            <w:vAlign w:val="center"/>
          </w:tcPr>
          <w:p>
            <w:pPr>
              <w:jc w:val="center"/>
              <w:rPr>
                <w:rFonts w:hint="eastAsia" w:eastAsiaTheme="minorEastAsia"/>
                <w:lang w:eastAsia="zh-CN"/>
              </w:rPr>
            </w:pPr>
            <w:r>
              <w:rPr>
                <w:rFonts w:hint="eastAsia" w:ascii="仿宋_GB2312" w:hAnsi="宋体" w:eastAsia="仿宋_GB2312" w:cs="仿宋_GB2312"/>
                <w:i w:val="0"/>
                <w:color w:val="000000"/>
                <w:kern w:val="0"/>
                <w:sz w:val="28"/>
                <w:szCs w:val="28"/>
                <w:u w:val="none"/>
                <w:lang w:val="en-US" w:eastAsia="zh-CN" w:bidi="ar"/>
              </w:rPr>
              <w:t>全年</w:t>
            </w:r>
          </w:p>
        </w:tc>
        <w:tc>
          <w:tcPr>
            <w:tcW w:w="141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eastAsiaTheme="minorEastAsia"/>
                <w:lang w:val="en-US" w:eastAsia="zh-CN"/>
              </w:rPr>
            </w:pPr>
            <w:r>
              <w:rPr>
                <w:rFonts w:hint="eastAsia"/>
                <w:lang w:val="en-US" w:eastAsia="zh-CN"/>
              </w:rPr>
              <w:t>3</w:t>
            </w:r>
          </w:p>
        </w:tc>
        <w:tc>
          <w:tcPr>
            <w:tcW w:w="43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继续深化实施“青年马克思主义者培养工程”，加大对学生干部的培养力度。</w:t>
            </w:r>
          </w:p>
        </w:tc>
        <w:tc>
          <w:tcPr>
            <w:tcW w:w="1984"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2020年12月</w:t>
            </w:r>
          </w:p>
        </w:tc>
        <w:tc>
          <w:tcPr>
            <w:tcW w:w="141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eastAsiaTheme="minorEastAsia"/>
                <w:lang w:val="en-US" w:eastAsia="zh-CN"/>
              </w:rPr>
            </w:pPr>
            <w:r>
              <w:rPr>
                <w:rFonts w:hint="eastAsia"/>
                <w:lang w:val="en-US" w:eastAsia="zh-CN"/>
              </w:rPr>
              <w:t>4</w:t>
            </w:r>
          </w:p>
        </w:tc>
        <w:tc>
          <w:tcPr>
            <w:tcW w:w="43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推进学生会改革和社团改革整合，提高社团管理水平。</w:t>
            </w:r>
          </w:p>
        </w:tc>
        <w:tc>
          <w:tcPr>
            <w:tcW w:w="1984" w:type="dxa"/>
            <w:noWrap w:val="0"/>
            <w:vAlign w:val="center"/>
          </w:tcPr>
          <w:p>
            <w:pPr>
              <w:jc w:val="center"/>
              <w:rPr>
                <w:rFonts w:hint="default" w:eastAsiaTheme="minorEastAsia"/>
                <w:lang w:val="en-US" w:eastAsia="zh-CN"/>
              </w:rPr>
            </w:pPr>
            <w:r>
              <w:rPr>
                <w:rFonts w:hint="eastAsia" w:ascii="仿宋_GB2312" w:hAnsi="宋体" w:eastAsia="仿宋_GB2312" w:cs="仿宋_GB2312"/>
                <w:i w:val="0"/>
                <w:color w:val="000000"/>
                <w:kern w:val="0"/>
                <w:sz w:val="28"/>
                <w:szCs w:val="28"/>
                <w:u w:val="none"/>
                <w:lang w:val="en-US" w:eastAsia="zh-CN" w:bidi="ar"/>
              </w:rPr>
              <w:t>2020年12月</w:t>
            </w:r>
          </w:p>
        </w:tc>
        <w:tc>
          <w:tcPr>
            <w:tcW w:w="141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eastAsiaTheme="minorEastAsia"/>
                <w:lang w:val="en-US" w:eastAsia="zh-CN"/>
              </w:rPr>
            </w:pPr>
            <w:r>
              <w:rPr>
                <w:rFonts w:hint="eastAsia"/>
                <w:lang w:val="en-US" w:eastAsia="zh-CN"/>
              </w:rPr>
              <w:t>5</w:t>
            </w:r>
          </w:p>
        </w:tc>
        <w:tc>
          <w:tcPr>
            <w:tcW w:w="43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组织筹备2020年“创青春”全国大学生创业大赛。</w:t>
            </w:r>
          </w:p>
        </w:tc>
        <w:tc>
          <w:tcPr>
            <w:tcW w:w="1984" w:type="dxa"/>
            <w:noWrap w:val="0"/>
            <w:vAlign w:val="center"/>
          </w:tcPr>
          <w:p>
            <w:pPr>
              <w:jc w:val="center"/>
              <w:rPr>
                <w:rFonts w:hint="default" w:eastAsiaTheme="minorEastAsia"/>
                <w:lang w:val="en-US" w:eastAsia="zh-CN"/>
              </w:rPr>
            </w:pPr>
            <w:r>
              <w:rPr>
                <w:rFonts w:hint="eastAsia" w:ascii="仿宋_GB2312" w:hAnsi="宋体" w:eastAsia="仿宋_GB2312" w:cs="仿宋_GB2312"/>
                <w:i w:val="0"/>
                <w:color w:val="000000"/>
                <w:kern w:val="0"/>
                <w:sz w:val="28"/>
                <w:szCs w:val="28"/>
                <w:u w:val="none"/>
                <w:lang w:val="en-US" w:eastAsia="zh-CN" w:bidi="ar"/>
              </w:rPr>
              <w:t>2020年6月</w:t>
            </w:r>
          </w:p>
        </w:tc>
        <w:tc>
          <w:tcPr>
            <w:tcW w:w="141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default"/>
                <w:lang w:val="en-US" w:eastAsia="zh-CN"/>
              </w:rPr>
            </w:pPr>
            <w:r>
              <w:rPr>
                <w:rFonts w:hint="eastAsia"/>
                <w:lang w:val="en-US" w:eastAsia="zh-CN"/>
              </w:rPr>
              <w:t>6</w:t>
            </w:r>
          </w:p>
        </w:tc>
        <w:tc>
          <w:tcPr>
            <w:tcW w:w="43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开展丰富多彩的校园活动，弘扬传统文化和红色文化。</w:t>
            </w:r>
          </w:p>
        </w:tc>
        <w:tc>
          <w:tcPr>
            <w:tcW w:w="1984" w:type="dxa"/>
            <w:noWrap w:val="0"/>
            <w:vAlign w:val="center"/>
          </w:tcPr>
          <w:p>
            <w:pPr>
              <w:jc w:val="center"/>
              <w:rPr>
                <w:rFonts w:hint="default" w:eastAsiaTheme="minorEastAsia"/>
                <w:lang w:val="en-US" w:eastAsia="zh-CN"/>
              </w:rPr>
            </w:pPr>
            <w:r>
              <w:rPr>
                <w:rFonts w:hint="eastAsia" w:ascii="仿宋_GB2312" w:hAnsi="宋体" w:eastAsia="仿宋_GB2312" w:cs="仿宋_GB2312"/>
                <w:i w:val="0"/>
                <w:color w:val="000000"/>
                <w:kern w:val="0"/>
                <w:sz w:val="28"/>
                <w:szCs w:val="28"/>
                <w:u w:val="none"/>
                <w:lang w:val="en-US" w:eastAsia="zh-CN" w:bidi="ar"/>
              </w:rPr>
              <w:t>全年</w:t>
            </w:r>
          </w:p>
        </w:tc>
        <w:tc>
          <w:tcPr>
            <w:tcW w:w="1418" w:type="dxa"/>
            <w:noWrap w:val="0"/>
            <w:vAlign w:val="center"/>
          </w:tcPr>
          <w:p>
            <w:pPr>
              <w:jc w:val="center"/>
            </w:pPr>
          </w:p>
        </w:tc>
      </w:tr>
    </w:tbl>
    <w:p>
      <w:pPr>
        <w:wordWrap w:val="0"/>
        <w:spacing w:line="580" w:lineRule="exact"/>
        <w:ind w:right="640"/>
        <w:rPr>
          <w:rFonts w:hint="eastAsia" w:ascii="方正小标宋简体" w:hAnsi="黑体" w:eastAsia="方正小标宋简体"/>
          <w:sz w:val="44"/>
          <w:szCs w:val="44"/>
        </w:rPr>
      </w:pPr>
    </w:p>
    <w:p>
      <w:pPr>
        <w:numPr>
          <w:ilvl w:val="0"/>
          <w:numId w:val="0"/>
        </w:numPr>
        <w:rPr>
          <w:rFonts w:hint="default" w:ascii="仿宋_GB2312" w:hAnsi="黑体" w:eastAsia="仿宋_GB2312"/>
          <w:b w:val="0"/>
          <w:bCs/>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D774D"/>
    <w:multiLevelType w:val="singleLevel"/>
    <w:tmpl w:val="DAFD774D"/>
    <w:lvl w:ilvl="0" w:tentative="0">
      <w:start w:val="2"/>
      <w:numFmt w:val="chineseCounting"/>
      <w:suff w:val="nothing"/>
      <w:lvlText w:val="%1、"/>
      <w:lvlJc w:val="left"/>
      <w:pPr>
        <w:ind w:left="481" w:leftChars="0" w:firstLine="0" w:firstLineChars="0"/>
      </w:pPr>
      <w:rPr>
        <w:rFonts w:hint="eastAsia"/>
      </w:rPr>
    </w:lvl>
  </w:abstractNum>
  <w:abstractNum w:abstractNumId="1">
    <w:nsid w:val="E30B51B8"/>
    <w:multiLevelType w:val="singleLevel"/>
    <w:tmpl w:val="E30B51B8"/>
    <w:lvl w:ilvl="0" w:tentative="0">
      <w:start w:val="1"/>
      <w:numFmt w:val="chineseCounting"/>
      <w:lvlText w:val="（%1)"/>
      <w:lvlJc w:val="left"/>
      <w:pPr>
        <w:tabs>
          <w:tab w:val="left" w:pos="312"/>
        </w:tabs>
      </w:pPr>
      <w:rPr>
        <w:rFonts w:hint="eastAsia"/>
      </w:rPr>
    </w:lvl>
  </w:abstractNum>
  <w:abstractNum w:abstractNumId="2">
    <w:nsid w:val="5A0070AC"/>
    <w:multiLevelType w:val="singleLevel"/>
    <w:tmpl w:val="5A0070AC"/>
    <w:lvl w:ilvl="0" w:tentative="0">
      <w:start w:val="1"/>
      <w:numFmt w:val="chineseCounting"/>
      <w:suff w:val="nothing"/>
      <w:lvlText w:val="（%1）"/>
      <w:lvlJc w:val="left"/>
      <w:rPr>
        <w:rFonts w:hint="eastAsia"/>
      </w:rPr>
    </w:lvl>
  </w:abstractNum>
  <w:abstractNum w:abstractNumId="3">
    <w:nsid w:val="6716643E"/>
    <w:multiLevelType w:val="singleLevel"/>
    <w:tmpl w:val="6716643E"/>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62309"/>
    <w:rsid w:val="1BE6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2020-10-20T09:34:00Z</dcterms:created>
  <dc:creator>。。。</dc:creator>
  <cp:lastModifiedBy>。。。</cp:lastModifiedBy>
  <dcterms:modified xsi:type="dcterms:W3CDTF">2020-10-20T09:35:36Z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