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F8" w:rsidRPr="00436FF8" w:rsidRDefault="00436FF8" w:rsidP="00436FF8">
      <w:pPr>
        <w:widowControl/>
        <w:shd w:val="clear" w:color="auto" w:fill="FFFFFF"/>
        <w:jc w:val="center"/>
        <w:rPr>
          <w:rFonts w:ascii="微软雅黑" w:eastAsia="微软雅黑" w:hAnsi="微软雅黑" w:cs="宋体"/>
          <w:color w:val="333333"/>
          <w:kern w:val="0"/>
          <w:sz w:val="36"/>
          <w:szCs w:val="36"/>
        </w:rPr>
      </w:pPr>
      <w:bookmarkStart w:id="0" w:name="_GoBack"/>
      <w:r w:rsidRPr="00436FF8">
        <w:rPr>
          <w:rFonts w:ascii="微软雅黑" w:eastAsia="微软雅黑" w:hAnsi="微软雅黑" w:cs="宋体" w:hint="eastAsia"/>
          <w:color w:val="333333"/>
          <w:kern w:val="0"/>
          <w:sz w:val="36"/>
          <w:szCs w:val="36"/>
        </w:rPr>
        <w:t>关于申报大学生科研创新基金项目的通知</w:t>
      </w:r>
    </w:p>
    <w:bookmarkEnd w:id="0"/>
    <w:p w:rsidR="00436FF8" w:rsidRDefault="00436FF8" w:rsidP="00436FF8">
      <w:pPr>
        <w:widowControl/>
        <w:shd w:val="clear" w:color="auto" w:fill="FFFFFF"/>
        <w:spacing w:after="225" w:line="480" w:lineRule="atLeast"/>
        <w:jc w:val="left"/>
        <w:rPr>
          <w:rFonts w:ascii="宋体" w:eastAsia="宋体" w:hAnsi="宋体" w:cs="宋体" w:hint="eastAsia"/>
          <w:color w:val="000000"/>
          <w:kern w:val="0"/>
          <w:sz w:val="32"/>
          <w:szCs w:val="32"/>
          <w:shd w:val="clear" w:color="auto" w:fill="FFFFFF"/>
        </w:rPr>
      </w:pPr>
    </w:p>
    <w:p w:rsidR="00436FF8" w:rsidRPr="00436FF8" w:rsidRDefault="00436FF8" w:rsidP="00436FF8">
      <w:pPr>
        <w:widowControl/>
        <w:shd w:val="clear" w:color="auto" w:fill="FFFFFF"/>
        <w:spacing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各学院：</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为培养我校大学生的科研创新精神</w:t>
      </w:r>
      <w:r w:rsidRPr="00436FF8">
        <w:rPr>
          <w:rFonts w:ascii="Calibri" w:eastAsia="微软雅黑" w:hAnsi="Calibri" w:cs="Calibri"/>
          <w:color w:val="000000"/>
          <w:kern w:val="0"/>
          <w:sz w:val="32"/>
          <w:szCs w:val="32"/>
          <w:shd w:val="clear" w:color="auto" w:fill="FFFFFF"/>
        </w:rPr>
        <w:t>,</w:t>
      </w:r>
      <w:r w:rsidRPr="00436FF8">
        <w:rPr>
          <w:rFonts w:ascii="宋体" w:eastAsia="宋体" w:hAnsi="宋体" w:cs="宋体" w:hint="eastAsia"/>
          <w:color w:val="000000"/>
          <w:kern w:val="0"/>
          <w:sz w:val="32"/>
          <w:szCs w:val="32"/>
          <w:shd w:val="clear" w:color="auto" w:fill="FFFFFF"/>
        </w:rPr>
        <w:t>增强创新意识</w:t>
      </w:r>
      <w:r w:rsidRPr="00436FF8">
        <w:rPr>
          <w:rFonts w:ascii="Calibri" w:eastAsia="微软雅黑" w:hAnsi="Calibri" w:cs="Calibri"/>
          <w:color w:val="000000"/>
          <w:kern w:val="0"/>
          <w:sz w:val="32"/>
          <w:szCs w:val="32"/>
          <w:shd w:val="clear" w:color="auto" w:fill="FFFFFF"/>
        </w:rPr>
        <w:t>,</w:t>
      </w:r>
      <w:r w:rsidRPr="00436FF8">
        <w:rPr>
          <w:rFonts w:ascii="宋体" w:eastAsia="宋体" w:hAnsi="宋体" w:cs="宋体" w:hint="eastAsia"/>
          <w:color w:val="000000"/>
          <w:kern w:val="0"/>
          <w:sz w:val="32"/>
          <w:szCs w:val="32"/>
          <w:shd w:val="clear" w:color="auto" w:fill="FFFFFF"/>
        </w:rPr>
        <w:t>全面提高人才培养质量，学校决定启动</w:t>
      </w:r>
      <w:r w:rsidRPr="00436FF8">
        <w:rPr>
          <w:rFonts w:ascii="Calibri" w:eastAsia="微软雅黑" w:hAnsi="Calibri" w:cs="Calibri"/>
          <w:color w:val="000000"/>
          <w:kern w:val="0"/>
          <w:sz w:val="32"/>
          <w:szCs w:val="32"/>
          <w:shd w:val="clear" w:color="auto" w:fill="FFFFFF"/>
        </w:rPr>
        <w:t>2018</w:t>
      </w:r>
      <w:r w:rsidRPr="00436FF8">
        <w:rPr>
          <w:rFonts w:ascii="宋体" w:eastAsia="宋体" w:hAnsi="宋体" w:cs="宋体" w:hint="eastAsia"/>
          <w:color w:val="000000"/>
          <w:kern w:val="0"/>
          <w:sz w:val="32"/>
          <w:szCs w:val="32"/>
          <w:shd w:val="clear" w:color="auto" w:fill="FFFFFF"/>
        </w:rPr>
        <w:t>年大学生科研创新基金项目申报工作，现将有关事项通知如下：</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一、申报对象</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大学生科研创新基金项目面向我校全日制本、专科学生</w:t>
      </w:r>
      <w:r w:rsidRPr="00436FF8">
        <w:rPr>
          <w:rFonts w:ascii="Calibri" w:eastAsia="微软雅黑" w:hAnsi="Calibri" w:cs="Calibri"/>
          <w:color w:val="000000"/>
          <w:kern w:val="0"/>
          <w:sz w:val="32"/>
          <w:szCs w:val="32"/>
          <w:shd w:val="clear" w:color="auto" w:fill="FFFFFF"/>
        </w:rPr>
        <w:t>, </w:t>
      </w:r>
      <w:r w:rsidRPr="00436FF8">
        <w:rPr>
          <w:rFonts w:ascii="宋体" w:eastAsia="宋体" w:hAnsi="宋体" w:cs="宋体" w:hint="eastAsia"/>
          <w:color w:val="000000"/>
          <w:kern w:val="0"/>
          <w:sz w:val="32"/>
          <w:szCs w:val="32"/>
          <w:shd w:val="clear" w:color="auto" w:fill="FFFFFF"/>
        </w:rPr>
        <w:t>重点资助学术思想新颖、具有创新性和探索性、立论根据充足、研究方案合理、技术路线可行、实施条件具备的项目。</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二、申报程序</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1.</w:t>
      </w:r>
      <w:r w:rsidRPr="00436FF8">
        <w:rPr>
          <w:rFonts w:ascii="宋体" w:eastAsia="宋体" w:hAnsi="宋体" w:cs="宋体" w:hint="eastAsia"/>
          <w:color w:val="000000"/>
          <w:kern w:val="0"/>
          <w:sz w:val="32"/>
          <w:szCs w:val="32"/>
          <w:shd w:val="clear" w:color="auto" w:fill="FFFFFF"/>
        </w:rPr>
        <w:t>申请者要认真填写《郑州师范学院大学生科研创新基金项目申请书》（简称《申请书》）一式二份，由所在学院审核并向学校推荐，每个学院至多推荐十个创新项目；</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2.</w:t>
      </w:r>
      <w:r w:rsidRPr="00436FF8">
        <w:rPr>
          <w:rFonts w:ascii="宋体" w:eastAsia="宋体" w:hAnsi="宋体" w:cs="宋体" w:hint="eastAsia"/>
          <w:color w:val="000000"/>
          <w:kern w:val="0"/>
          <w:sz w:val="32"/>
          <w:szCs w:val="32"/>
          <w:shd w:val="clear" w:color="auto" w:fill="FFFFFF"/>
        </w:rPr>
        <w:t>学生以项目组为单位向所在学院申报。每个学生只能同时申请主持或参加</w:t>
      </w:r>
      <w:r w:rsidRPr="00436FF8">
        <w:rPr>
          <w:rFonts w:ascii="Calibri" w:eastAsia="微软雅黑" w:hAnsi="Calibri" w:cs="Calibri"/>
          <w:color w:val="000000"/>
          <w:kern w:val="0"/>
          <w:sz w:val="32"/>
          <w:szCs w:val="32"/>
          <w:shd w:val="clear" w:color="auto" w:fill="FFFFFF"/>
        </w:rPr>
        <w:t>1</w:t>
      </w:r>
      <w:r w:rsidRPr="00436FF8">
        <w:rPr>
          <w:rFonts w:ascii="宋体" w:eastAsia="宋体" w:hAnsi="宋体" w:cs="宋体" w:hint="eastAsia"/>
          <w:color w:val="000000"/>
          <w:kern w:val="0"/>
          <w:sz w:val="32"/>
          <w:szCs w:val="32"/>
          <w:shd w:val="clear" w:color="auto" w:fill="FFFFFF"/>
        </w:rPr>
        <w:t>个项目研究，参与项目的人数一般为</w:t>
      </w:r>
      <w:r w:rsidRPr="00436FF8">
        <w:rPr>
          <w:rFonts w:ascii="Calibri" w:eastAsia="微软雅黑" w:hAnsi="Calibri" w:cs="Calibri"/>
          <w:color w:val="000000"/>
          <w:kern w:val="0"/>
          <w:sz w:val="32"/>
          <w:szCs w:val="32"/>
          <w:shd w:val="clear" w:color="auto" w:fill="FFFFFF"/>
        </w:rPr>
        <w:t>3</w:t>
      </w:r>
      <w:r w:rsidRPr="00436FF8">
        <w:rPr>
          <w:rFonts w:ascii="宋体" w:eastAsia="宋体" w:hAnsi="宋体" w:cs="宋体" w:hint="eastAsia"/>
          <w:color w:val="000000"/>
          <w:kern w:val="0"/>
          <w:sz w:val="32"/>
          <w:szCs w:val="32"/>
          <w:shd w:val="clear" w:color="auto" w:fill="FFFFFF"/>
        </w:rPr>
        <w:t>人以上，原则上毕业班的学生不得主持或参加项目研究；</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3.</w:t>
      </w:r>
      <w:r w:rsidRPr="00436FF8">
        <w:rPr>
          <w:rFonts w:ascii="宋体" w:eastAsia="宋体" w:hAnsi="宋体" w:cs="宋体" w:hint="eastAsia"/>
          <w:color w:val="000000"/>
          <w:kern w:val="0"/>
          <w:sz w:val="32"/>
          <w:szCs w:val="32"/>
          <w:shd w:val="clear" w:color="auto" w:fill="FFFFFF"/>
        </w:rPr>
        <w:t>每个科研项目组均应聘请一位具有一定科研能力与经验的教师作为本项目的指导教师，负责项目的科学性、可行性论证，并对经费预算进行初步审核；</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lastRenderedPageBreak/>
        <w:t>4.</w:t>
      </w:r>
      <w:r w:rsidRPr="00436FF8">
        <w:rPr>
          <w:rFonts w:ascii="宋体" w:eastAsia="宋体" w:hAnsi="宋体" w:cs="宋体" w:hint="eastAsia"/>
          <w:color w:val="000000"/>
          <w:kern w:val="0"/>
          <w:sz w:val="32"/>
          <w:szCs w:val="32"/>
          <w:shd w:val="clear" w:color="auto" w:fill="FFFFFF"/>
        </w:rPr>
        <w:t>由各学院审核并加盖公章后，于</w:t>
      </w:r>
      <w:r w:rsidRPr="00436FF8">
        <w:rPr>
          <w:rFonts w:ascii="Calibri" w:eastAsia="微软雅黑" w:hAnsi="Calibri" w:cs="Calibri"/>
          <w:color w:val="000000"/>
          <w:kern w:val="0"/>
          <w:sz w:val="32"/>
          <w:szCs w:val="32"/>
          <w:shd w:val="clear" w:color="auto" w:fill="FFFFFF"/>
        </w:rPr>
        <w:t>2018</w:t>
      </w:r>
      <w:r w:rsidRPr="00436FF8">
        <w:rPr>
          <w:rFonts w:ascii="宋体" w:eastAsia="宋体" w:hAnsi="宋体" w:cs="宋体" w:hint="eastAsia"/>
          <w:color w:val="000000"/>
          <w:kern w:val="0"/>
          <w:sz w:val="32"/>
          <w:szCs w:val="32"/>
          <w:shd w:val="clear" w:color="auto" w:fill="FFFFFF"/>
        </w:rPr>
        <w:t>年</w:t>
      </w:r>
      <w:r w:rsidRPr="00436FF8">
        <w:rPr>
          <w:rFonts w:ascii="Calibri" w:eastAsia="微软雅黑" w:hAnsi="Calibri" w:cs="Calibri"/>
          <w:color w:val="000000"/>
          <w:kern w:val="0"/>
          <w:sz w:val="32"/>
          <w:szCs w:val="32"/>
          <w:shd w:val="clear" w:color="auto" w:fill="FFFFFF"/>
        </w:rPr>
        <w:t>6</w:t>
      </w:r>
      <w:r w:rsidRPr="00436FF8">
        <w:rPr>
          <w:rFonts w:ascii="宋体" w:eastAsia="宋体" w:hAnsi="宋体" w:cs="宋体" w:hint="eastAsia"/>
          <w:color w:val="000000"/>
          <w:kern w:val="0"/>
          <w:sz w:val="32"/>
          <w:szCs w:val="32"/>
          <w:shd w:val="clear" w:color="auto" w:fill="FFFFFF"/>
        </w:rPr>
        <w:t>月</w:t>
      </w:r>
      <w:r w:rsidRPr="00436FF8">
        <w:rPr>
          <w:rFonts w:ascii="Calibri" w:eastAsia="微软雅黑" w:hAnsi="Calibri" w:cs="Calibri"/>
          <w:color w:val="000000"/>
          <w:kern w:val="0"/>
          <w:sz w:val="32"/>
          <w:szCs w:val="32"/>
          <w:shd w:val="clear" w:color="auto" w:fill="FFFFFF"/>
        </w:rPr>
        <w:t>25</w:t>
      </w:r>
      <w:r w:rsidRPr="00436FF8">
        <w:rPr>
          <w:rFonts w:ascii="宋体" w:eastAsia="宋体" w:hAnsi="宋体" w:cs="宋体" w:hint="eastAsia"/>
          <w:color w:val="000000"/>
          <w:kern w:val="0"/>
          <w:sz w:val="32"/>
          <w:szCs w:val="32"/>
          <w:shd w:val="clear" w:color="auto" w:fill="FFFFFF"/>
        </w:rPr>
        <w:t>日前统一报送</w:t>
      </w:r>
      <w:proofErr w:type="gramStart"/>
      <w:r w:rsidRPr="00436FF8">
        <w:rPr>
          <w:rFonts w:ascii="宋体" w:eastAsia="宋体" w:hAnsi="宋体" w:cs="宋体" w:hint="eastAsia"/>
          <w:color w:val="000000"/>
          <w:kern w:val="0"/>
          <w:sz w:val="32"/>
          <w:szCs w:val="32"/>
          <w:shd w:val="clear" w:color="auto" w:fill="FFFFFF"/>
        </w:rPr>
        <w:t>至科研</w:t>
      </w:r>
      <w:proofErr w:type="gramEnd"/>
      <w:r w:rsidRPr="00436FF8">
        <w:rPr>
          <w:rFonts w:ascii="宋体" w:eastAsia="宋体" w:hAnsi="宋体" w:cs="宋体" w:hint="eastAsia"/>
          <w:color w:val="000000"/>
          <w:kern w:val="0"/>
          <w:sz w:val="32"/>
          <w:szCs w:val="32"/>
          <w:shd w:val="clear" w:color="auto" w:fill="FFFFFF"/>
        </w:rPr>
        <w:t>处。</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三、申报条件和资助范围</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1.</w:t>
      </w:r>
      <w:r w:rsidRPr="00436FF8">
        <w:rPr>
          <w:rFonts w:ascii="宋体" w:eastAsia="宋体" w:hAnsi="宋体" w:cs="宋体" w:hint="eastAsia"/>
          <w:color w:val="000000"/>
          <w:kern w:val="0"/>
          <w:sz w:val="32"/>
          <w:szCs w:val="32"/>
          <w:shd w:val="clear" w:color="auto" w:fill="FFFFFF"/>
        </w:rPr>
        <w:t>学有余力，对科技创新活动有浓厚兴趣</w:t>
      </w:r>
      <w:r w:rsidRPr="00436FF8">
        <w:rPr>
          <w:rFonts w:ascii="Calibri" w:eastAsia="微软雅黑" w:hAnsi="Calibri" w:cs="Calibri"/>
          <w:color w:val="000000"/>
          <w:kern w:val="0"/>
          <w:sz w:val="32"/>
          <w:szCs w:val="32"/>
          <w:shd w:val="clear" w:color="auto" w:fill="FFFFFF"/>
        </w:rPr>
        <w:t>,</w:t>
      </w:r>
      <w:r w:rsidRPr="00436FF8">
        <w:rPr>
          <w:rFonts w:ascii="宋体" w:eastAsia="宋体" w:hAnsi="宋体" w:cs="宋体" w:hint="eastAsia"/>
          <w:color w:val="000000"/>
          <w:kern w:val="0"/>
          <w:sz w:val="32"/>
          <w:szCs w:val="32"/>
          <w:shd w:val="clear" w:color="auto" w:fill="FFFFFF"/>
        </w:rPr>
        <w:t>立项后能持之以恒地自主完成研究工作。</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2.</w:t>
      </w:r>
      <w:r w:rsidRPr="00436FF8">
        <w:rPr>
          <w:rFonts w:ascii="宋体" w:eastAsia="宋体" w:hAnsi="宋体" w:cs="宋体" w:hint="eastAsia"/>
          <w:color w:val="000000"/>
          <w:kern w:val="0"/>
          <w:sz w:val="32"/>
          <w:szCs w:val="32"/>
          <w:shd w:val="clear" w:color="auto" w:fill="FFFFFF"/>
        </w:rPr>
        <w:t>《大学生科研创新基金》主要资助思路新颖、目标明确、研究方案及技术路线可行、实施条件可靠、具有创新性和探索性的项目。</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四、评选程序</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1. 6</w:t>
      </w:r>
      <w:r w:rsidRPr="00436FF8">
        <w:rPr>
          <w:rFonts w:ascii="宋体" w:eastAsia="宋体" w:hAnsi="宋体" w:cs="宋体" w:hint="eastAsia"/>
          <w:color w:val="000000"/>
          <w:kern w:val="0"/>
          <w:sz w:val="32"/>
          <w:szCs w:val="32"/>
          <w:shd w:val="clear" w:color="auto" w:fill="FFFFFF"/>
        </w:rPr>
        <w:t>月</w:t>
      </w:r>
      <w:r w:rsidRPr="00436FF8">
        <w:rPr>
          <w:rFonts w:ascii="Calibri" w:eastAsia="微软雅黑" w:hAnsi="Calibri" w:cs="Calibri"/>
          <w:color w:val="000000"/>
          <w:kern w:val="0"/>
          <w:sz w:val="32"/>
          <w:szCs w:val="32"/>
          <w:shd w:val="clear" w:color="auto" w:fill="FFFFFF"/>
        </w:rPr>
        <w:t>25</w:t>
      </w:r>
      <w:r w:rsidRPr="00436FF8">
        <w:rPr>
          <w:rFonts w:ascii="宋体" w:eastAsia="宋体" w:hAnsi="宋体" w:cs="宋体" w:hint="eastAsia"/>
          <w:color w:val="000000"/>
          <w:kern w:val="0"/>
          <w:sz w:val="32"/>
          <w:szCs w:val="32"/>
          <w:shd w:val="clear" w:color="auto" w:fill="FFFFFF"/>
        </w:rPr>
        <w:t>日之前，各学院向科研处报送《大学生科研创新基金项目推荐汇总表》（附件</w:t>
      </w:r>
      <w:r w:rsidRPr="00436FF8">
        <w:rPr>
          <w:rFonts w:ascii="Calibri" w:eastAsia="微软雅黑" w:hAnsi="Calibri" w:cs="Calibri"/>
          <w:color w:val="000000"/>
          <w:kern w:val="0"/>
          <w:sz w:val="32"/>
          <w:szCs w:val="32"/>
          <w:shd w:val="clear" w:color="auto" w:fill="FFFFFF"/>
        </w:rPr>
        <w:t>2</w:t>
      </w:r>
      <w:r w:rsidRPr="00436FF8">
        <w:rPr>
          <w:rFonts w:ascii="宋体" w:eastAsia="宋体" w:hAnsi="宋体" w:cs="宋体" w:hint="eastAsia"/>
          <w:color w:val="000000"/>
          <w:kern w:val="0"/>
          <w:sz w:val="32"/>
          <w:szCs w:val="32"/>
          <w:shd w:val="clear" w:color="auto" w:fill="FFFFFF"/>
        </w:rPr>
        <w:t>）及项目申请书的纸质版（一式二份）和电子版。</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2.</w:t>
      </w:r>
      <w:r w:rsidRPr="00436FF8">
        <w:rPr>
          <w:rFonts w:ascii="宋体" w:eastAsia="宋体" w:hAnsi="宋体" w:cs="宋体" w:hint="eastAsia"/>
          <w:color w:val="000000"/>
          <w:kern w:val="0"/>
          <w:sz w:val="32"/>
          <w:szCs w:val="32"/>
          <w:shd w:val="clear" w:color="auto" w:fill="FFFFFF"/>
        </w:rPr>
        <w:t>科研处组织专家组进行初评，校学术委员会进行终评；</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3.</w:t>
      </w:r>
      <w:r w:rsidRPr="00436FF8">
        <w:rPr>
          <w:rFonts w:ascii="宋体" w:eastAsia="宋体" w:hAnsi="宋体" w:cs="宋体" w:hint="eastAsia"/>
          <w:color w:val="000000"/>
          <w:kern w:val="0"/>
          <w:sz w:val="32"/>
          <w:szCs w:val="32"/>
          <w:shd w:val="clear" w:color="auto" w:fill="FFFFFF"/>
        </w:rPr>
        <w:t>经校学术委员会评审通过的项目，下达科研计划。</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五、项目资助</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大学生科研创新基金项目的资助经费额度为</w:t>
      </w:r>
      <w:r w:rsidRPr="00436FF8">
        <w:rPr>
          <w:rFonts w:ascii="Calibri" w:eastAsia="微软雅黑" w:hAnsi="Calibri" w:cs="Calibri"/>
          <w:color w:val="000000"/>
          <w:kern w:val="0"/>
          <w:sz w:val="32"/>
          <w:szCs w:val="32"/>
          <w:shd w:val="clear" w:color="auto" w:fill="FFFFFF"/>
        </w:rPr>
        <w:t>5000</w:t>
      </w:r>
      <w:r w:rsidRPr="00436FF8">
        <w:rPr>
          <w:rFonts w:ascii="宋体" w:eastAsia="宋体" w:hAnsi="宋体" w:cs="宋体" w:hint="eastAsia"/>
          <w:color w:val="000000"/>
          <w:kern w:val="0"/>
          <w:sz w:val="32"/>
          <w:szCs w:val="32"/>
          <w:shd w:val="clear" w:color="auto" w:fill="FFFFFF"/>
        </w:rPr>
        <w:t>～</w:t>
      </w:r>
      <w:r w:rsidRPr="00436FF8">
        <w:rPr>
          <w:rFonts w:ascii="Calibri" w:eastAsia="微软雅黑" w:hAnsi="Calibri" w:cs="Calibri"/>
          <w:color w:val="000000"/>
          <w:kern w:val="0"/>
          <w:sz w:val="32"/>
          <w:szCs w:val="32"/>
          <w:shd w:val="clear" w:color="auto" w:fill="FFFFFF"/>
        </w:rPr>
        <w:t>10000</w:t>
      </w:r>
      <w:r w:rsidRPr="00436FF8">
        <w:rPr>
          <w:rFonts w:ascii="宋体" w:eastAsia="宋体" w:hAnsi="宋体" w:cs="宋体" w:hint="eastAsia"/>
          <w:color w:val="000000"/>
          <w:kern w:val="0"/>
          <w:sz w:val="32"/>
          <w:szCs w:val="32"/>
          <w:shd w:val="clear" w:color="auto" w:fill="FFFFFF"/>
        </w:rPr>
        <w:t>元。项目资助经费分两次下拨，项目立项公布后，拨付总经费的</w:t>
      </w:r>
      <w:r w:rsidRPr="00436FF8">
        <w:rPr>
          <w:rFonts w:ascii="Calibri" w:eastAsia="微软雅黑" w:hAnsi="Calibri" w:cs="Calibri"/>
          <w:color w:val="000000"/>
          <w:kern w:val="0"/>
          <w:sz w:val="32"/>
          <w:szCs w:val="32"/>
          <w:shd w:val="clear" w:color="auto" w:fill="FFFFFF"/>
        </w:rPr>
        <w:t>60%</w:t>
      </w:r>
      <w:r w:rsidRPr="00436FF8">
        <w:rPr>
          <w:rFonts w:ascii="宋体" w:eastAsia="宋体" w:hAnsi="宋体" w:cs="宋体" w:hint="eastAsia"/>
          <w:color w:val="000000"/>
          <w:kern w:val="0"/>
          <w:sz w:val="32"/>
          <w:szCs w:val="32"/>
          <w:shd w:val="clear" w:color="auto" w:fill="FFFFFF"/>
        </w:rPr>
        <w:t>。</w:t>
      </w:r>
      <w:proofErr w:type="gramStart"/>
      <w:r w:rsidRPr="00436FF8">
        <w:rPr>
          <w:rFonts w:ascii="宋体" w:eastAsia="宋体" w:hAnsi="宋体" w:cs="宋体" w:hint="eastAsia"/>
          <w:color w:val="000000"/>
          <w:kern w:val="0"/>
          <w:sz w:val="32"/>
          <w:szCs w:val="32"/>
          <w:shd w:val="clear" w:color="auto" w:fill="FFFFFF"/>
        </w:rPr>
        <w:t>通过结项验收</w:t>
      </w:r>
      <w:proofErr w:type="gramEnd"/>
      <w:r w:rsidRPr="00436FF8">
        <w:rPr>
          <w:rFonts w:ascii="宋体" w:eastAsia="宋体" w:hAnsi="宋体" w:cs="宋体" w:hint="eastAsia"/>
          <w:color w:val="000000"/>
          <w:kern w:val="0"/>
          <w:sz w:val="32"/>
          <w:szCs w:val="32"/>
          <w:shd w:val="clear" w:color="auto" w:fill="FFFFFF"/>
        </w:rPr>
        <w:t>后，拨付全部剩余经费。</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宋体" w:eastAsia="宋体" w:hAnsi="宋体" w:cs="宋体" w:hint="eastAsia"/>
          <w:color w:val="000000"/>
          <w:kern w:val="0"/>
          <w:sz w:val="32"/>
          <w:szCs w:val="32"/>
          <w:shd w:val="clear" w:color="auto" w:fill="FFFFFF"/>
        </w:rPr>
        <w:t>六、有关要求</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lastRenderedPageBreak/>
        <w:t>1. </w:t>
      </w:r>
      <w:r w:rsidRPr="00436FF8">
        <w:rPr>
          <w:rFonts w:ascii="宋体" w:eastAsia="宋体" w:hAnsi="宋体" w:cs="宋体" w:hint="eastAsia"/>
          <w:color w:val="000000"/>
          <w:kern w:val="0"/>
          <w:sz w:val="32"/>
          <w:szCs w:val="32"/>
          <w:shd w:val="clear" w:color="auto" w:fill="FFFFFF"/>
        </w:rPr>
        <w:t>各学院要加强领导，制定切实措施，鼓励广大教师参与项目指导，调动广大教师指导学生开展科研创新的积极性，切实遴选推荐质量高的项目参与学校评审。各学院要广泛宣传，积极动员广大学生开展项目申报，并提供咨询与服务工作。</w:t>
      </w:r>
    </w:p>
    <w:p w:rsidR="00436FF8" w:rsidRPr="00436FF8" w:rsidRDefault="00436FF8" w:rsidP="00436FF8">
      <w:pPr>
        <w:widowControl/>
        <w:shd w:val="clear" w:color="auto" w:fill="FFFFFF"/>
        <w:spacing w:before="225" w:after="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2.</w:t>
      </w:r>
      <w:r w:rsidRPr="00436FF8">
        <w:rPr>
          <w:rFonts w:ascii="宋体" w:eastAsia="宋体" w:hAnsi="宋体" w:cs="宋体" w:hint="eastAsia"/>
          <w:color w:val="000000"/>
          <w:kern w:val="0"/>
          <w:sz w:val="32"/>
          <w:szCs w:val="32"/>
          <w:shd w:val="clear" w:color="auto" w:fill="FFFFFF"/>
        </w:rPr>
        <w:t>申报项目的学生应充分发挥主动性和积极性，兴趣驱动，自主选题，并结合选题内容与要求，广泛查阅相关文献，明确研究目的，设计研究方案，按要求填写并提交申请书。</w:t>
      </w:r>
    </w:p>
    <w:p w:rsidR="00436FF8" w:rsidRPr="00436FF8" w:rsidRDefault="00436FF8" w:rsidP="00436FF8">
      <w:pPr>
        <w:widowControl/>
        <w:shd w:val="clear" w:color="auto" w:fill="FFFFFF"/>
        <w:spacing w:before="225" w:line="480" w:lineRule="atLeast"/>
        <w:jc w:val="left"/>
        <w:rPr>
          <w:rFonts w:ascii="微软雅黑" w:eastAsia="微软雅黑" w:hAnsi="微软雅黑" w:cs="宋体" w:hint="eastAsia"/>
          <w:color w:val="000000"/>
          <w:kern w:val="0"/>
          <w:szCs w:val="21"/>
        </w:rPr>
      </w:pPr>
      <w:r w:rsidRPr="00436FF8">
        <w:rPr>
          <w:rFonts w:ascii="Calibri" w:eastAsia="微软雅黑" w:hAnsi="Calibri" w:cs="Calibri"/>
          <w:color w:val="000000"/>
          <w:kern w:val="0"/>
          <w:sz w:val="32"/>
          <w:szCs w:val="32"/>
          <w:shd w:val="clear" w:color="auto" w:fill="FFFFFF"/>
        </w:rPr>
        <w:t>3</w:t>
      </w:r>
      <w:r w:rsidRPr="00436FF8">
        <w:rPr>
          <w:rFonts w:ascii="宋体" w:eastAsia="宋体" w:hAnsi="宋体" w:cs="宋体" w:hint="eastAsia"/>
          <w:color w:val="000000"/>
          <w:kern w:val="0"/>
          <w:sz w:val="32"/>
          <w:szCs w:val="32"/>
          <w:shd w:val="clear" w:color="auto" w:fill="FFFFFF"/>
        </w:rPr>
        <w:t>项目按照郑州师范学院大学生科研创新基金管理办法（修订）进行管理。</w:t>
      </w:r>
    </w:p>
    <w:p w:rsidR="00103916" w:rsidRDefault="00103916">
      <w:pPr>
        <w:rPr>
          <w:rFonts w:hint="eastAsia"/>
        </w:rPr>
      </w:pPr>
    </w:p>
    <w:p w:rsidR="00436FF8" w:rsidRDefault="00436FF8">
      <w:pPr>
        <w:rPr>
          <w:rFonts w:hint="eastAsia"/>
        </w:rPr>
      </w:pPr>
    </w:p>
    <w:p w:rsidR="00436FF8" w:rsidRDefault="00436FF8" w:rsidP="00436FF8">
      <w:pPr>
        <w:pStyle w:val="a3"/>
        <w:shd w:val="clear" w:color="auto" w:fill="FFFFFF"/>
        <w:spacing w:before="0" w:beforeAutospacing="0" w:after="0" w:afterAutospacing="0" w:line="555" w:lineRule="atLeast"/>
        <w:jc w:val="both"/>
        <w:rPr>
          <w:rFonts w:ascii="微软雅黑" w:eastAsia="微软雅黑" w:hAnsi="微软雅黑"/>
          <w:color w:val="000000"/>
          <w:sz w:val="21"/>
          <w:szCs w:val="21"/>
        </w:rPr>
      </w:pPr>
      <w:r>
        <w:rPr>
          <w:rFonts w:cs="Times New Roman" w:hint="eastAsia"/>
          <w:color w:val="000000"/>
          <w:sz w:val="32"/>
          <w:szCs w:val="32"/>
        </w:rPr>
        <w:t>截止时间：</w:t>
      </w:r>
      <w:r>
        <w:rPr>
          <w:rFonts w:ascii="Times New Roman" w:eastAsia="微软雅黑" w:hAnsi="Times New Roman" w:cs="Times New Roman"/>
          <w:color w:val="000000"/>
          <w:sz w:val="32"/>
          <w:szCs w:val="32"/>
        </w:rPr>
        <w:t>201</w:t>
      </w:r>
      <w:r>
        <w:rPr>
          <w:rFonts w:hint="eastAsia"/>
          <w:color w:val="000000"/>
          <w:sz w:val="32"/>
          <w:szCs w:val="32"/>
        </w:rPr>
        <w:t>8年6月2</w:t>
      </w:r>
      <w:r>
        <w:rPr>
          <w:rFonts w:hint="eastAsia"/>
          <w:color w:val="000000"/>
          <w:sz w:val="32"/>
          <w:szCs w:val="32"/>
        </w:rPr>
        <w:t>4</w:t>
      </w:r>
      <w:r>
        <w:rPr>
          <w:rFonts w:cs="Times New Roman" w:hint="eastAsia"/>
          <w:color w:val="000000"/>
          <w:sz w:val="32"/>
          <w:szCs w:val="32"/>
        </w:rPr>
        <w:t>日下午</w:t>
      </w:r>
      <w:r>
        <w:rPr>
          <w:rFonts w:ascii="Times New Roman" w:eastAsia="微软雅黑" w:hAnsi="Times New Roman" w:cs="Times New Roman"/>
          <w:color w:val="000000"/>
          <w:sz w:val="32"/>
          <w:szCs w:val="32"/>
        </w:rPr>
        <w:t>5</w:t>
      </w:r>
      <w:r>
        <w:rPr>
          <w:rFonts w:cs="Times New Roman" w:hint="eastAsia"/>
          <w:color w:val="000000"/>
          <w:sz w:val="32"/>
          <w:szCs w:val="32"/>
        </w:rPr>
        <w:t>点</w:t>
      </w:r>
    </w:p>
    <w:p w:rsidR="00436FF8" w:rsidRDefault="00436FF8" w:rsidP="00436FF8">
      <w:pPr>
        <w:pStyle w:val="a3"/>
        <w:shd w:val="clear" w:color="auto" w:fill="FFFFFF"/>
        <w:spacing w:before="0" w:beforeAutospacing="0" w:after="0" w:afterAutospacing="0" w:line="555" w:lineRule="atLeast"/>
        <w:jc w:val="both"/>
        <w:rPr>
          <w:rFonts w:ascii="微软雅黑" w:eastAsia="微软雅黑" w:hAnsi="微软雅黑" w:hint="eastAsia"/>
          <w:color w:val="000000"/>
          <w:sz w:val="21"/>
          <w:szCs w:val="21"/>
        </w:rPr>
      </w:pPr>
      <w:r>
        <w:rPr>
          <w:rFonts w:hint="eastAsia"/>
          <w:color w:val="000000"/>
          <w:sz w:val="32"/>
          <w:szCs w:val="32"/>
        </w:rPr>
        <w:t>报送材料：申请书、汇总表一式二份及电子稿。</w:t>
      </w:r>
    </w:p>
    <w:p w:rsidR="00436FF8" w:rsidRPr="00436FF8" w:rsidRDefault="00436FF8"/>
    <w:sectPr w:rsidR="00436FF8" w:rsidRPr="00436FF8" w:rsidSect="003D49B4">
      <w:pgSz w:w="11906" w:h="16838" w:code="9"/>
      <w:pgMar w:top="1418" w:right="1418" w:bottom="1021" w:left="1418" w:header="0" w:footer="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F8"/>
    <w:rsid w:val="00103916"/>
    <w:rsid w:val="003D49B4"/>
    <w:rsid w:val="0043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
    <w:name w:val="comment"/>
    <w:basedOn w:val="a0"/>
    <w:rsid w:val="00436FF8"/>
  </w:style>
  <w:style w:type="paragraph" w:styleId="a3">
    <w:name w:val="Normal (Web)"/>
    <w:basedOn w:val="a"/>
    <w:uiPriority w:val="99"/>
    <w:semiHidden/>
    <w:unhideWhenUsed/>
    <w:rsid w:val="00436FF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36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
    <w:name w:val="comment"/>
    <w:basedOn w:val="a0"/>
    <w:rsid w:val="00436FF8"/>
  </w:style>
  <w:style w:type="paragraph" w:styleId="a3">
    <w:name w:val="Normal (Web)"/>
    <w:basedOn w:val="a"/>
    <w:uiPriority w:val="99"/>
    <w:semiHidden/>
    <w:unhideWhenUsed/>
    <w:rsid w:val="00436FF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3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7282">
      <w:bodyDiv w:val="1"/>
      <w:marLeft w:val="0"/>
      <w:marRight w:val="0"/>
      <w:marTop w:val="0"/>
      <w:marBottom w:val="0"/>
      <w:divBdr>
        <w:top w:val="none" w:sz="0" w:space="0" w:color="auto"/>
        <w:left w:val="none" w:sz="0" w:space="0" w:color="auto"/>
        <w:bottom w:val="none" w:sz="0" w:space="0" w:color="auto"/>
        <w:right w:val="none" w:sz="0" w:space="0" w:color="auto"/>
      </w:divBdr>
      <w:divsChild>
        <w:div w:id="1593003706">
          <w:marLeft w:val="0"/>
          <w:marRight w:val="0"/>
          <w:marTop w:val="420"/>
          <w:marBottom w:val="225"/>
          <w:divBdr>
            <w:top w:val="none" w:sz="0" w:space="0" w:color="auto"/>
            <w:left w:val="none" w:sz="0" w:space="0" w:color="auto"/>
            <w:bottom w:val="none" w:sz="0" w:space="0" w:color="auto"/>
            <w:right w:val="none" w:sz="0" w:space="0" w:color="auto"/>
          </w:divBdr>
        </w:div>
        <w:div w:id="1345086995">
          <w:marLeft w:val="0"/>
          <w:marRight w:val="0"/>
          <w:marTop w:val="150"/>
          <w:marBottom w:val="150"/>
          <w:divBdr>
            <w:top w:val="none" w:sz="0" w:space="0" w:color="auto"/>
            <w:left w:val="none" w:sz="0" w:space="0" w:color="auto"/>
            <w:bottom w:val="none" w:sz="0" w:space="0" w:color="auto"/>
            <w:right w:val="none" w:sz="0" w:space="0" w:color="auto"/>
          </w:divBdr>
        </w:div>
        <w:div w:id="290749202">
          <w:marLeft w:val="0"/>
          <w:marRight w:val="0"/>
          <w:marTop w:val="225"/>
          <w:marBottom w:val="1500"/>
          <w:divBdr>
            <w:top w:val="none" w:sz="0" w:space="0" w:color="auto"/>
            <w:left w:val="none" w:sz="0" w:space="0" w:color="auto"/>
            <w:bottom w:val="none" w:sz="0" w:space="0" w:color="auto"/>
            <w:right w:val="none" w:sz="0" w:space="0" w:color="auto"/>
          </w:divBdr>
        </w:div>
      </w:divsChild>
    </w:div>
    <w:div w:id="198746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2018-07-10T06:16:00Z</dcterms:created>
  <dcterms:modified xsi:type="dcterms:W3CDTF">2018-07-10T06:17:00Z</dcterms:modified>
</cp:coreProperties>
</file>