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16" w:rsidRDefault="00634E16" w:rsidP="00634E16">
      <w:pPr>
        <w:jc w:val="center"/>
        <w:rPr>
          <w:rFonts w:ascii="方正小标宋简体" w:eastAsia="方正小标宋简体"/>
          <w:color w:val="FF0000"/>
          <w:spacing w:val="4"/>
          <w:w w:val="55"/>
          <w:sz w:val="120"/>
          <w:szCs w:val="120"/>
        </w:rPr>
      </w:pPr>
      <w:r w:rsidRPr="00D0198D">
        <w:rPr>
          <w:rFonts w:ascii="方正小标宋简体" w:eastAsia="方正小标宋简体" w:hint="eastAsia"/>
          <w:color w:val="FF0000"/>
          <w:w w:val="55"/>
          <w:sz w:val="120"/>
          <w:szCs w:val="120"/>
          <w:fitText w:val="8587" w:id="1734501120"/>
        </w:rPr>
        <w:t>中共郑州师范学院委员会文</w:t>
      </w:r>
      <w:r w:rsidRPr="00D0198D">
        <w:rPr>
          <w:rFonts w:ascii="方正小标宋简体" w:eastAsia="方正小标宋简体" w:hint="eastAsia"/>
          <w:color w:val="FF0000"/>
          <w:spacing w:val="5"/>
          <w:w w:val="55"/>
          <w:sz w:val="120"/>
          <w:szCs w:val="120"/>
          <w:fitText w:val="8587" w:id="1734501120"/>
        </w:rPr>
        <w:t>件</w:t>
      </w:r>
    </w:p>
    <w:p w:rsidR="00634E16" w:rsidRDefault="00634E16" w:rsidP="00634E16">
      <w:pPr>
        <w:spacing w:line="580" w:lineRule="exact"/>
        <w:ind w:firstLineChars="100" w:firstLine="320"/>
        <w:jc w:val="center"/>
        <w:rPr>
          <w:rFonts w:ascii="仿宋_gb2312" w:eastAsia="仿宋_gb2312" w:hAnsi="宋体"/>
          <w:sz w:val="32"/>
          <w:szCs w:val="32"/>
        </w:rPr>
      </w:pPr>
    </w:p>
    <w:p w:rsidR="00634E16" w:rsidRDefault="00634E16" w:rsidP="00634E16">
      <w:pPr>
        <w:spacing w:line="580" w:lineRule="exact"/>
        <w:ind w:firstLineChars="100" w:firstLine="320"/>
        <w:jc w:val="center"/>
        <w:rPr>
          <w:rFonts w:ascii="楷体_GB2312" w:eastAsia="楷体_GB2312" w:hAnsi="宋体"/>
          <w:sz w:val="32"/>
          <w:szCs w:val="32"/>
        </w:rPr>
      </w:pPr>
      <w:r>
        <w:rPr>
          <w:rFonts w:ascii="仿宋_gb2312" w:eastAsia="仿宋_gb2312" w:hAnsi="宋体" w:hint="eastAsia"/>
          <w:sz w:val="32"/>
          <w:szCs w:val="32"/>
        </w:rPr>
        <w:t>郑师院党〔2017〕17号</w:t>
      </w:r>
    </w:p>
    <w:p w:rsidR="00634E16" w:rsidRDefault="007976F4" w:rsidP="00634E16">
      <w:pPr>
        <w:spacing w:line="400" w:lineRule="exact"/>
        <w:jc w:val="center"/>
        <w:rPr>
          <w:rFonts w:ascii="方正小标宋简体" w:eastAsia="方正小标宋简体" w:hAnsi="华文中宋"/>
          <w:b/>
          <w:bCs/>
          <w:color w:val="FF0000"/>
          <w:sz w:val="52"/>
          <w:szCs w:val="52"/>
        </w:rPr>
      </w:pPr>
      <w:r w:rsidRPr="007976F4">
        <w:pict>
          <v:line id="_x0000_s2052" style="position:absolute;left:0;text-align:left;z-index:251662336" from="234pt,6.4pt" to="450pt,6.4pt" strokecolor="red" strokeweight="2.25pt"/>
        </w:pict>
      </w:r>
      <w:r w:rsidRPr="007976F4">
        <w:pict>
          <v:line id="_x0000_s2051" style="position:absolute;left:0;text-align:left;z-index:251661312" from="-9pt,6.4pt" to="207pt,7.8pt" strokecolor="red" strokeweight="2.25pt"/>
        </w:pict>
      </w:r>
      <w:r w:rsidRPr="007976F4">
        <w:pict>
          <v:line id="_x0000_s2050" style="position:absolute;left:0;text-align:left;z-index:251660288" from="-17.4pt,-7.35pt" to="-17.4pt,-7.35pt"/>
        </w:pict>
      </w:r>
      <w:r w:rsidR="00634E16">
        <w:rPr>
          <w:rFonts w:ascii="方正小标宋简体" w:eastAsia="方正小标宋简体" w:hAnsi="华文中宋" w:hint="eastAsia"/>
          <w:b/>
          <w:bCs/>
          <w:color w:val="FF0000"/>
          <w:sz w:val="52"/>
          <w:szCs w:val="52"/>
        </w:rPr>
        <w:t>★</w:t>
      </w:r>
    </w:p>
    <w:p w:rsidR="00634E16" w:rsidRDefault="00634E16" w:rsidP="00634E16">
      <w:pPr>
        <w:widowControl w:val="0"/>
        <w:adjustRightInd/>
        <w:snapToGrid/>
        <w:spacing w:after="0" w:line="580" w:lineRule="exact"/>
        <w:jc w:val="center"/>
        <w:rPr>
          <w:rFonts w:ascii="方正小标宋简体" w:eastAsia="方正小标宋简体" w:hAnsi="Times New Roman" w:cs="Times New Roman"/>
          <w:kern w:val="2"/>
          <w:sz w:val="44"/>
          <w:szCs w:val="44"/>
        </w:rPr>
      </w:pPr>
    </w:p>
    <w:p w:rsidR="00634E16" w:rsidRDefault="00634E16" w:rsidP="00634E16">
      <w:pPr>
        <w:widowControl w:val="0"/>
        <w:adjustRightInd/>
        <w:snapToGrid/>
        <w:spacing w:after="0" w:line="580" w:lineRule="exact"/>
        <w:jc w:val="center"/>
        <w:rPr>
          <w:rFonts w:ascii="方正小标宋简体" w:eastAsia="方正小标宋简体" w:hAnsi="Times New Roman" w:cs="Times New Roman"/>
          <w:kern w:val="2"/>
          <w:sz w:val="44"/>
          <w:szCs w:val="44"/>
        </w:rPr>
      </w:pPr>
      <w:r w:rsidRPr="0013292F">
        <w:rPr>
          <w:rFonts w:ascii="方正小标宋简体" w:eastAsia="方正小标宋简体" w:hAnsi="Times New Roman" w:cs="Times New Roman" w:hint="eastAsia"/>
          <w:kern w:val="2"/>
          <w:sz w:val="44"/>
          <w:szCs w:val="44"/>
        </w:rPr>
        <w:t>郑州师范学院思想政治工作科研规划项目</w:t>
      </w:r>
    </w:p>
    <w:p w:rsidR="00634E16" w:rsidRPr="0013292F" w:rsidRDefault="00634E16" w:rsidP="00634E16">
      <w:pPr>
        <w:widowControl w:val="0"/>
        <w:adjustRightInd/>
        <w:snapToGrid/>
        <w:spacing w:after="0" w:line="580" w:lineRule="exact"/>
        <w:jc w:val="center"/>
        <w:rPr>
          <w:rFonts w:ascii="方正小标宋简体" w:eastAsia="方正小标宋简体" w:hAnsi="Times New Roman" w:cs="Times New Roman"/>
          <w:kern w:val="2"/>
          <w:sz w:val="44"/>
          <w:szCs w:val="44"/>
        </w:rPr>
      </w:pPr>
      <w:r w:rsidRPr="0013292F">
        <w:rPr>
          <w:rFonts w:ascii="方正小标宋简体" w:eastAsia="方正小标宋简体" w:hAnsi="Times New Roman" w:cs="Times New Roman" w:hint="eastAsia"/>
          <w:kern w:val="2"/>
          <w:sz w:val="44"/>
          <w:szCs w:val="44"/>
        </w:rPr>
        <w:t>实施办法（试行）</w:t>
      </w:r>
    </w:p>
    <w:p w:rsidR="00634E16" w:rsidRDefault="00634E16" w:rsidP="00634E16">
      <w:pPr>
        <w:pStyle w:val="reader-word-layer"/>
        <w:shd w:val="clear" w:color="auto" w:fill="FFFFFF"/>
        <w:spacing w:before="0" w:beforeAutospacing="0" w:after="0" w:afterAutospacing="0" w:line="500" w:lineRule="exact"/>
        <w:ind w:leftChars="1491" w:left="3280" w:firstLineChars="49" w:firstLine="157"/>
        <w:rPr>
          <w:rFonts w:ascii="仿宋_gb2312" w:eastAsia="仿宋_gb2312"/>
          <w:b/>
          <w:bCs/>
          <w:sz w:val="32"/>
          <w:szCs w:val="32"/>
        </w:rPr>
      </w:pPr>
    </w:p>
    <w:p w:rsidR="00634E16" w:rsidRPr="0013292F" w:rsidRDefault="00634E16" w:rsidP="00634E16">
      <w:pPr>
        <w:pStyle w:val="reader-word-layer"/>
        <w:shd w:val="clear" w:color="auto" w:fill="FFFFFF"/>
        <w:spacing w:before="0" w:beforeAutospacing="0" w:after="0" w:afterAutospacing="0" w:line="560" w:lineRule="exact"/>
        <w:ind w:leftChars="1491" w:left="3280" w:firstLineChars="49" w:firstLine="157"/>
        <w:rPr>
          <w:rFonts w:ascii="仿宋_gb2312" w:eastAsia="仿宋_gb2312" w:cs="Tahoma"/>
          <w:b/>
          <w:bCs/>
          <w:sz w:val="32"/>
          <w:szCs w:val="32"/>
        </w:rPr>
      </w:pPr>
      <w:r w:rsidRPr="0013292F">
        <w:rPr>
          <w:rFonts w:ascii="仿宋_gb2312" w:eastAsia="仿宋_gb2312" w:hint="eastAsia"/>
          <w:b/>
          <w:bCs/>
          <w:sz w:val="32"/>
          <w:szCs w:val="32"/>
        </w:rPr>
        <w:t>第一章 总则</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t>第一条  为深入学习贯彻</w:t>
      </w:r>
      <w:r w:rsidRPr="0013292F">
        <w:rPr>
          <w:rFonts w:ascii="仿宋_gb2312" w:eastAsia="仿宋_gb2312" w:hAnsi="Verdana" w:hint="eastAsia"/>
          <w:sz w:val="32"/>
          <w:szCs w:val="32"/>
          <w:shd w:val="clear" w:color="auto" w:fill="FFFFFF"/>
        </w:rPr>
        <w:t>全国高校思想政治工作会议精神</w:t>
      </w:r>
      <w:r w:rsidRPr="0013292F">
        <w:rPr>
          <w:rFonts w:ascii="仿宋_gb2312" w:eastAsia="仿宋_gb2312" w:hint="eastAsia"/>
          <w:sz w:val="32"/>
          <w:szCs w:val="32"/>
        </w:rPr>
        <w:t>，充分调动我校广大思想政治教育与管理工作者参与理论研究的积极性，推动我校思想政治教育工作的创新与发展，学校决定设立思想政治工作科研规划项目（以下简称思政科研规划项目），并制定本实施办法。</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t>第二条  思政科研规划项目属校级专项研究项目。</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t>第三条  思政科研规划项目由校党委宣传部主导，科研处等职能部门联合组织实施课题的立项、评审、项目管理等工作。</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lastRenderedPageBreak/>
        <w:t>第四条  思政科研规划项目坚持以马列主义、毛泽东思想、邓小平理论、“三个代表”重要思想和科学发展观为指导，深入贯彻</w:t>
      </w:r>
      <w:r w:rsidRPr="0013292F">
        <w:rPr>
          <w:rFonts w:ascii="仿宋_gb2312" w:eastAsia="仿宋_gb2312" w:hAnsi="Verdana" w:hint="eastAsia"/>
          <w:sz w:val="32"/>
          <w:szCs w:val="32"/>
          <w:shd w:val="clear" w:color="auto" w:fill="FFFFFF"/>
        </w:rPr>
        <w:t>党的十八大和十八届三中、四中、五中、六中全会精神，深入学习贯彻习近平总书记系列重要讲话精神和治国理政新理念新思想新战略，</w:t>
      </w:r>
      <w:r w:rsidRPr="0013292F">
        <w:rPr>
          <w:rFonts w:ascii="仿宋_gb2312" w:eastAsia="仿宋_gb2312" w:hint="eastAsia"/>
          <w:sz w:val="32"/>
          <w:szCs w:val="32"/>
        </w:rPr>
        <w:t>以立德树人为中心环节，以培育和践行社会主义核心价值观为主线，深入研究高校思想政治教育工作改革和发展中的重要理论和实际问题，坚持理论研究与实践成果的转化紧密结合，努力为我校思想政治教育各项工作服务。</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t>第五条  思政科研规划项目立项原则是：面向全校，公平竞争，择优立项，重点扶植一线思想政治教育工作者开展理论研究。</w:t>
      </w:r>
    </w:p>
    <w:p w:rsidR="00634E16" w:rsidRPr="0013292F" w:rsidRDefault="00634E16" w:rsidP="00634E16">
      <w:pPr>
        <w:pStyle w:val="reader-word-layer"/>
        <w:numPr>
          <w:ilvl w:val="0"/>
          <w:numId w:val="1"/>
        </w:numPr>
        <w:shd w:val="clear" w:color="auto" w:fill="FFFFFF"/>
        <w:spacing w:before="0" w:beforeAutospacing="0" w:after="0" w:afterAutospacing="0" w:line="560" w:lineRule="exact"/>
        <w:jc w:val="both"/>
        <w:rPr>
          <w:rFonts w:ascii="仿宋_gb2312" w:eastAsia="仿宋_gb2312" w:cs="Tahoma"/>
          <w:b/>
          <w:bCs/>
          <w:sz w:val="32"/>
          <w:szCs w:val="32"/>
        </w:rPr>
      </w:pPr>
      <w:r w:rsidRPr="0013292F">
        <w:rPr>
          <w:rFonts w:ascii="仿宋_gb2312" w:eastAsia="仿宋_gb2312" w:hint="eastAsia"/>
          <w:b/>
          <w:bCs/>
          <w:sz w:val="32"/>
          <w:szCs w:val="32"/>
        </w:rPr>
        <w:t>项目申报</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t>第六条  思政科研规划项目按年度立项，每年受理一次申请并进行评审立项。</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sz w:val="32"/>
          <w:szCs w:val="32"/>
        </w:rPr>
      </w:pPr>
      <w:r w:rsidRPr="0013292F">
        <w:rPr>
          <w:rFonts w:ascii="仿宋_gb2312" w:eastAsia="仿宋_gb2312" w:hint="eastAsia"/>
          <w:sz w:val="32"/>
          <w:szCs w:val="32"/>
        </w:rPr>
        <w:t xml:space="preserve">第七条  思政科研规划项目的申报者为我校全体在职教工。申报者要具有良好的思想政治素质，具有独立开展和组织科研工作的能力和精力，能作为项目的实际主持者并承担实质性研究工作。 </w:t>
      </w:r>
      <w:r w:rsidRPr="0013292F">
        <w:rPr>
          <w:rFonts w:eastAsia="仿宋_gb2312" w:hint="eastAsia"/>
          <w:sz w:val="32"/>
          <w:szCs w:val="32"/>
        </w:rPr>
        <w:t> </w:t>
      </w:r>
      <w:r w:rsidRPr="0013292F">
        <w:rPr>
          <w:rFonts w:ascii="仿宋_gb2312" w:eastAsia="仿宋_gb2312" w:hint="eastAsia"/>
          <w:sz w:val="32"/>
          <w:szCs w:val="32"/>
        </w:rPr>
        <w:t xml:space="preserve"> </w:t>
      </w:r>
      <w:r w:rsidRPr="0013292F">
        <w:rPr>
          <w:rFonts w:eastAsia="仿宋_gb2312" w:hint="eastAsia"/>
          <w:sz w:val="32"/>
          <w:szCs w:val="32"/>
        </w:rPr>
        <w:t>  </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t>第八条  项目研究要着重以解决我校思想政治工作中具有前瞻性、全局性的重大理论和实际问题，或者思想政治工作中某一方面、某一领域或学校特色的问题为研究内容。研究成果要兼具理论性、可操作性。</w:t>
      </w:r>
    </w:p>
    <w:p w:rsidR="00634E16" w:rsidRPr="0013292F" w:rsidRDefault="00634E16" w:rsidP="00634E16">
      <w:pPr>
        <w:pStyle w:val="reader-word-layer"/>
        <w:shd w:val="clear" w:color="auto" w:fill="FFFFFF"/>
        <w:spacing w:before="0" w:beforeAutospacing="0" w:after="0" w:afterAutospacing="0" w:line="560" w:lineRule="exact"/>
        <w:ind w:firstLineChars="200" w:firstLine="640"/>
        <w:jc w:val="both"/>
        <w:rPr>
          <w:rFonts w:ascii="仿宋_gb2312" w:eastAsia="仿宋_gb2312" w:cs="Tahoma"/>
          <w:sz w:val="32"/>
          <w:szCs w:val="32"/>
        </w:rPr>
      </w:pPr>
      <w:r w:rsidRPr="0013292F">
        <w:rPr>
          <w:rFonts w:ascii="仿宋_gb2312" w:eastAsia="仿宋_gb2312" w:hint="eastAsia"/>
          <w:sz w:val="32"/>
          <w:szCs w:val="32"/>
        </w:rPr>
        <w:lastRenderedPageBreak/>
        <w:t>第九条  申报者每年限报1个项目，曾受思政工作专项资助的</w:t>
      </w:r>
      <w:r>
        <w:rPr>
          <w:rFonts w:ascii="仿宋_gb2312" w:eastAsia="仿宋_gb2312" w:hint="eastAsia"/>
          <w:sz w:val="32"/>
          <w:szCs w:val="32"/>
        </w:rPr>
        <w:t>未结项</w:t>
      </w:r>
      <w:r w:rsidRPr="0013292F">
        <w:rPr>
          <w:rFonts w:ascii="仿宋_gb2312" w:eastAsia="仿宋_gb2312" w:hint="eastAsia"/>
          <w:sz w:val="32"/>
          <w:szCs w:val="32"/>
        </w:rPr>
        <w:t>项目负责人不能再次申报。</w:t>
      </w:r>
    </w:p>
    <w:p w:rsidR="00634E16" w:rsidRPr="0013292F" w:rsidRDefault="00634E16" w:rsidP="00634E16">
      <w:pPr>
        <w:spacing w:after="0" w:line="560" w:lineRule="exact"/>
        <w:ind w:left="30" w:right="30" w:firstLine="480"/>
        <w:jc w:val="both"/>
        <w:rPr>
          <w:rFonts w:ascii="仿宋_gb2312" w:eastAsia="仿宋_gb2312" w:cs="宋体"/>
          <w:sz w:val="32"/>
          <w:szCs w:val="32"/>
        </w:rPr>
      </w:pPr>
      <w:r w:rsidRPr="0013292F">
        <w:rPr>
          <w:rFonts w:ascii="仿宋_gb2312" w:eastAsia="仿宋_gb2312" w:hAnsi="宋体" w:cs="微软雅黑" w:hint="eastAsia"/>
          <w:sz w:val="32"/>
          <w:szCs w:val="32"/>
        </w:rPr>
        <w:t>第十条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项目申报材料由申请者在规定的期限内统一上报科研处。</w:t>
      </w:r>
    </w:p>
    <w:p w:rsidR="00634E16" w:rsidRPr="0013292F" w:rsidRDefault="00634E16" w:rsidP="00D0198D">
      <w:pPr>
        <w:spacing w:after="0" w:line="560" w:lineRule="exact"/>
        <w:ind w:leftChars="14" w:left="31" w:right="30" w:firstLineChars="861" w:firstLine="2766"/>
        <w:jc w:val="both"/>
        <w:rPr>
          <w:rFonts w:ascii="仿宋_gb2312" w:eastAsia="仿宋_gb2312" w:cs="宋体"/>
          <w:sz w:val="32"/>
          <w:szCs w:val="32"/>
        </w:rPr>
      </w:pPr>
      <w:r w:rsidRPr="0013292F">
        <w:rPr>
          <w:rFonts w:ascii="仿宋_gb2312" w:eastAsia="仿宋_gb2312" w:hAnsi="宋体" w:cs="微软雅黑" w:hint="eastAsia"/>
          <w:b/>
          <w:bCs/>
          <w:sz w:val="32"/>
          <w:szCs w:val="32"/>
        </w:rPr>
        <w:t>第三章</w:t>
      </w:r>
      <w:r w:rsidRPr="0013292F">
        <w:rPr>
          <w:rFonts w:ascii="仿宋_gb2312" w:eastAsia="仿宋_gb2312" w:hAnsi="宋体" w:cs="宋体" w:hint="eastAsia"/>
          <w:b/>
          <w:bCs/>
          <w:sz w:val="32"/>
          <w:szCs w:val="32"/>
        </w:rPr>
        <w:t xml:space="preserve"> </w:t>
      </w:r>
      <w:r>
        <w:rPr>
          <w:rFonts w:ascii="仿宋_gb2312" w:eastAsia="仿宋_gb2312" w:hAnsi="宋体" w:cs="宋体" w:hint="eastAsia"/>
          <w:b/>
          <w:bCs/>
          <w:sz w:val="32"/>
          <w:szCs w:val="32"/>
        </w:rPr>
        <w:t xml:space="preserve"> </w:t>
      </w:r>
      <w:r w:rsidRPr="0013292F">
        <w:rPr>
          <w:rFonts w:ascii="仿宋_gb2312" w:eastAsia="仿宋_gb2312" w:hAnsi="宋体" w:cs="微软雅黑" w:hint="eastAsia"/>
          <w:b/>
          <w:bCs/>
          <w:sz w:val="32"/>
          <w:szCs w:val="32"/>
        </w:rPr>
        <w:t>项目评审与立项</w:t>
      </w:r>
    </w:p>
    <w:p w:rsidR="00634E16" w:rsidRPr="0013292F" w:rsidRDefault="00634E16" w:rsidP="00634E16">
      <w:pPr>
        <w:spacing w:after="0" w:line="560" w:lineRule="exact"/>
        <w:ind w:left="30" w:right="30" w:firstLine="480"/>
        <w:jc w:val="both"/>
        <w:rPr>
          <w:rFonts w:ascii="仿宋_gb2312" w:eastAsia="仿宋_gb2312" w:cs="宋体"/>
          <w:sz w:val="32"/>
          <w:szCs w:val="32"/>
        </w:rPr>
      </w:pPr>
      <w:r w:rsidRPr="0013292F">
        <w:rPr>
          <w:rFonts w:ascii="仿宋_gb2312" w:eastAsia="仿宋_gb2312" w:hAnsi="宋体" w:cs="微软雅黑" w:hint="eastAsia"/>
          <w:sz w:val="32"/>
          <w:szCs w:val="32"/>
        </w:rPr>
        <w:t>第十一条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党委宣传部对申报材料进行主题审查，由科研处组织校内外专家对符合条件的申报项目进行评审。根据专家评审结果，公示无异议后，经主管领导批准</w:t>
      </w:r>
      <w:r w:rsidRPr="0013292F">
        <w:rPr>
          <w:rFonts w:ascii="仿宋_gb2312" w:eastAsia="仿宋_gb2312" w:hAnsi="宋体" w:cs="宋体" w:hint="eastAsia"/>
          <w:sz w:val="32"/>
          <w:szCs w:val="32"/>
        </w:rPr>
        <w:t>,</w:t>
      </w:r>
      <w:r w:rsidRPr="0013292F">
        <w:rPr>
          <w:rFonts w:ascii="仿宋_gb2312" w:eastAsia="仿宋_gb2312" w:hAnsi="宋体" w:cs="微软雅黑" w:hint="eastAsia"/>
          <w:sz w:val="32"/>
          <w:szCs w:val="32"/>
        </w:rPr>
        <w:t>公布立项名单。每年立项</w:t>
      </w:r>
      <w:r w:rsidRPr="0013292F">
        <w:rPr>
          <w:rFonts w:ascii="仿宋_gb2312" w:eastAsia="仿宋_gb2312" w:hAnsi="宋体" w:cs="宋体" w:hint="eastAsia"/>
          <w:sz w:val="32"/>
          <w:szCs w:val="32"/>
        </w:rPr>
        <w:t>10</w:t>
      </w:r>
      <w:r w:rsidRPr="0013292F">
        <w:rPr>
          <w:rFonts w:ascii="仿宋_gb2312" w:eastAsia="仿宋_gb2312" w:hAnsi="宋体" w:cs="微软雅黑" w:hint="eastAsia"/>
          <w:sz w:val="32"/>
          <w:szCs w:val="32"/>
        </w:rPr>
        <w:t>项。</w:t>
      </w:r>
      <w:r w:rsidRPr="0013292F">
        <w:rPr>
          <w:rFonts w:ascii="仿宋_gb2312" w:eastAsia="仿宋_gb2312" w:hAnsi="宋体" w:cs="宋体" w:hint="eastAsia"/>
          <w:sz w:val="32"/>
          <w:szCs w:val="32"/>
        </w:rPr>
        <w:t xml:space="preserve"> </w:t>
      </w:r>
      <w:r w:rsidRPr="0013292F">
        <w:rPr>
          <w:rFonts w:ascii="宋体" w:eastAsia="仿宋_gb2312" w:hAnsi="宋体" w:cs="宋体" w:hint="eastAsia"/>
          <w:sz w:val="32"/>
          <w:szCs w:val="32"/>
        </w:rPr>
        <w:t> </w:t>
      </w:r>
      <w:r w:rsidRPr="0013292F">
        <w:rPr>
          <w:rFonts w:ascii="仿宋_gb2312" w:eastAsia="仿宋_gb2312" w:hAnsi="宋体" w:cs="宋体" w:hint="eastAsia"/>
          <w:sz w:val="32"/>
          <w:szCs w:val="32"/>
        </w:rPr>
        <w:t xml:space="preserve"> </w:t>
      </w:r>
      <w:r w:rsidRPr="0013292F">
        <w:rPr>
          <w:rFonts w:ascii="宋体" w:eastAsia="仿宋_gb2312" w:hAnsi="宋体" w:cs="宋体" w:hint="eastAsia"/>
          <w:sz w:val="32"/>
          <w:szCs w:val="32"/>
        </w:rPr>
        <w:t> </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微软雅黑" w:hint="eastAsia"/>
          <w:sz w:val="32"/>
          <w:szCs w:val="32"/>
        </w:rPr>
        <w:t>第十二条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项目评审贯彻公平竞争、择优资助的原则。项目评审的基本标准是：</w:t>
      </w:r>
      <w:r w:rsidRPr="0013292F">
        <w:rPr>
          <w:rFonts w:ascii="仿宋_gb2312" w:eastAsia="仿宋_gb2312" w:hAnsi="宋体" w:cs="宋体" w:hint="eastAsia"/>
          <w:sz w:val="32"/>
          <w:szCs w:val="32"/>
        </w:rPr>
        <w:t xml:space="preserve"> </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宋体" w:hint="eastAsia"/>
          <w:sz w:val="32"/>
          <w:szCs w:val="32"/>
        </w:rPr>
        <w:t>1</w:t>
      </w:r>
      <w:r w:rsidRPr="0013292F">
        <w:rPr>
          <w:rFonts w:ascii="仿宋_gb2312" w:eastAsia="仿宋_gb2312" w:hAnsi="宋体" w:cs="微软雅黑" w:hint="eastAsia"/>
          <w:sz w:val="32"/>
          <w:szCs w:val="32"/>
        </w:rPr>
        <w:t>．课题具有较为重要的理论意义或现实意义。鼓励理论联系实际、研究新情况、总结新经验、回答新问题的理论探索课题，鼓励有针对性的应用研究课题，鼓励跨学科的交叉综合研究课题。</w:t>
      </w:r>
      <w:r w:rsidRPr="0013292F">
        <w:rPr>
          <w:rFonts w:ascii="仿宋_gb2312" w:eastAsia="仿宋_gb2312" w:hAnsi="宋体" w:cs="宋体" w:hint="eastAsia"/>
          <w:sz w:val="32"/>
          <w:szCs w:val="32"/>
        </w:rPr>
        <w:t xml:space="preserve"> </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宋体" w:hint="eastAsia"/>
          <w:sz w:val="32"/>
          <w:szCs w:val="32"/>
        </w:rPr>
        <w:t>2</w:t>
      </w:r>
      <w:r w:rsidRPr="0013292F">
        <w:rPr>
          <w:rFonts w:ascii="仿宋_gb2312" w:eastAsia="仿宋_gb2312" w:hAnsi="宋体" w:cs="微软雅黑" w:hint="eastAsia"/>
          <w:sz w:val="32"/>
          <w:szCs w:val="32"/>
        </w:rPr>
        <w:t>．课题研究方向正确，内容充实，论证充分，拟突破的重点难点明确，研究思路清晰，研究方法科学、可行。</w:t>
      </w:r>
      <w:r w:rsidRPr="0013292F">
        <w:rPr>
          <w:rFonts w:ascii="仿宋_gb2312" w:eastAsia="仿宋_gb2312" w:hAnsi="宋体" w:cs="宋体" w:hint="eastAsia"/>
          <w:sz w:val="32"/>
          <w:szCs w:val="32"/>
        </w:rPr>
        <w:t xml:space="preserve"> </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宋体" w:hint="eastAsia"/>
          <w:sz w:val="32"/>
          <w:szCs w:val="32"/>
        </w:rPr>
        <w:t>3</w:t>
      </w:r>
      <w:r w:rsidRPr="0013292F">
        <w:rPr>
          <w:rFonts w:ascii="仿宋_gb2312" w:eastAsia="仿宋_gb2312" w:hAnsi="宋体" w:cs="微软雅黑" w:hint="eastAsia"/>
          <w:sz w:val="32"/>
          <w:szCs w:val="32"/>
        </w:rPr>
        <w:t>．课题申请人及课题组成员对申报课题有一定的研究基础；有相关前期研究成果和资料准备；有完成研究工作所必须具备的时间和条件。</w:t>
      </w:r>
      <w:r w:rsidRPr="0013292F">
        <w:rPr>
          <w:rFonts w:ascii="仿宋_gb2312" w:eastAsia="仿宋_gb2312" w:hAnsi="宋体" w:cs="宋体" w:hint="eastAsia"/>
          <w:sz w:val="32"/>
          <w:szCs w:val="32"/>
        </w:rPr>
        <w:t xml:space="preserve"> </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宋体" w:hint="eastAsia"/>
          <w:sz w:val="32"/>
          <w:szCs w:val="32"/>
        </w:rPr>
        <w:t>4</w:t>
      </w:r>
      <w:r w:rsidRPr="0013292F">
        <w:rPr>
          <w:rFonts w:ascii="仿宋_gb2312" w:eastAsia="仿宋_gb2312" w:hAnsi="宋体" w:cs="微软雅黑" w:hint="eastAsia"/>
          <w:sz w:val="32"/>
          <w:szCs w:val="32"/>
        </w:rPr>
        <w:t>．申请经费及经费预算安排比较合理。</w:t>
      </w:r>
      <w:r w:rsidRPr="0013292F">
        <w:rPr>
          <w:rFonts w:ascii="仿宋_gb2312" w:eastAsia="仿宋_gb2312" w:hAnsi="宋体" w:cs="宋体" w:hint="eastAsia"/>
          <w:sz w:val="32"/>
          <w:szCs w:val="32"/>
        </w:rPr>
        <w:t xml:space="preserve"> </w:t>
      </w:r>
    </w:p>
    <w:p w:rsidR="00634E16" w:rsidRPr="0013292F" w:rsidRDefault="00634E16" w:rsidP="00D0198D">
      <w:pPr>
        <w:spacing w:after="0" w:line="560" w:lineRule="exact"/>
        <w:ind w:leftChars="14" w:left="31" w:right="30" w:firstLineChars="961" w:firstLine="3087"/>
        <w:jc w:val="both"/>
        <w:rPr>
          <w:rFonts w:ascii="仿宋_gb2312" w:eastAsia="仿宋_gb2312" w:cs="宋体"/>
          <w:b/>
          <w:bCs/>
          <w:sz w:val="32"/>
          <w:szCs w:val="32"/>
        </w:rPr>
      </w:pPr>
      <w:r w:rsidRPr="0013292F">
        <w:rPr>
          <w:rFonts w:ascii="仿宋_gb2312" w:eastAsia="仿宋_gb2312" w:hAnsi="宋体" w:cs="微软雅黑" w:hint="eastAsia"/>
          <w:b/>
          <w:bCs/>
          <w:sz w:val="32"/>
          <w:szCs w:val="32"/>
        </w:rPr>
        <w:t>第四章</w:t>
      </w:r>
      <w:r w:rsidRPr="0013292F">
        <w:rPr>
          <w:rFonts w:ascii="仿宋_gb2312" w:eastAsia="仿宋_gb2312" w:hAnsi="宋体" w:cs="宋体" w:hint="eastAsia"/>
          <w:b/>
          <w:bCs/>
          <w:sz w:val="32"/>
          <w:szCs w:val="32"/>
        </w:rPr>
        <w:t xml:space="preserve">  </w:t>
      </w:r>
      <w:r w:rsidRPr="0013292F">
        <w:rPr>
          <w:rFonts w:ascii="仿宋_gb2312" w:eastAsia="仿宋_gb2312" w:hAnsi="宋体" w:cs="微软雅黑" w:hint="eastAsia"/>
          <w:b/>
          <w:bCs/>
          <w:sz w:val="32"/>
          <w:szCs w:val="32"/>
        </w:rPr>
        <w:t>项目管理</w:t>
      </w:r>
      <w:r w:rsidRPr="0013292F">
        <w:rPr>
          <w:rFonts w:ascii="仿宋_gb2312" w:eastAsia="仿宋_gb2312" w:cs="宋体" w:hint="eastAsia"/>
          <w:sz w:val="32"/>
          <w:szCs w:val="32"/>
        </w:rPr>
        <w:t>  </w:t>
      </w:r>
    </w:p>
    <w:p w:rsidR="00634E16" w:rsidRPr="0013292F" w:rsidRDefault="00634E16" w:rsidP="00634E16">
      <w:pPr>
        <w:shd w:val="clear" w:color="auto" w:fill="FFFFFF"/>
        <w:spacing w:after="0" w:line="560" w:lineRule="exact"/>
        <w:ind w:firstLineChars="200" w:firstLine="640"/>
        <w:jc w:val="both"/>
        <w:rPr>
          <w:rFonts w:ascii="仿宋_gb2312" w:eastAsia="仿宋_gb2312" w:cs="宋体"/>
          <w:sz w:val="32"/>
          <w:szCs w:val="32"/>
        </w:rPr>
      </w:pPr>
      <w:r w:rsidRPr="0013292F">
        <w:rPr>
          <w:rFonts w:ascii="仿宋_gb2312" w:eastAsia="仿宋_gb2312" w:hAnsi="宋体" w:cs="微软雅黑" w:hint="eastAsia"/>
          <w:sz w:val="32"/>
          <w:szCs w:val="32"/>
        </w:rPr>
        <w:lastRenderedPageBreak/>
        <w:t>第十三条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项目负责人应按照项目申请书中的内容开展工作，遵守相关承诺和学术道德规范，在规定的期限内达到项目设计和研究目标，并及时履行课题结项验收手续。一般情况下不允许改变研究计划设定的项目及内容。</w:t>
      </w:r>
    </w:p>
    <w:p w:rsidR="00634E16" w:rsidRPr="0013292F" w:rsidRDefault="00634E16" w:rsidP="00634E16">
      <w:pPr>
        <w:shd w:val="clear" w:color="auto" w:fill="FFFFFF"/>
        <w:spacing w:after="0" w:line="560" w:lineRule="exact"/>
        <w:ind w:firstLineChars="200" w:firstLine="640"/>
        <w:jc w:val="both"/>
        <w:rPr>
          <w:rFonts w:ascii="仿宋_gb2312" w:eastAsia="仿宋_gb2312" w:cs="宋体"/>
          <w:sz w:val="32"/>
          <w:szCs w:val="32"/>
        </w:rPr>
      </w:pPr>
      <w:r w:rsidRPr="0013292F">
        <w:rPr>
          <w:rFonts w:ascii="仿宋_gb2312" w:eastAsia="仿宋_gb2312" w:hAnsi="宋体" w:cs="微软雅黑" w:hint="eastAsia"/>
          <w:sz w:val="32"/>
          <w:szCs w:val="32"/>
        </w:rPr>
        <w:t>第十四条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思政科研规划项目研究周期一般为一年，如有特殊原因，可向科研主管部门申请并经同意后延期结项，最长不超过两年。未能按时结题者，视为项目负责人自动放弃项目，下一年度不得再申报新课题。</w:t>
      </w:r>
    </w:p>
    <w:p w:rsidR="00634E16" w:rsidRPr="0013292F" w:rsidRDefault="00634E16" w:rsidP="00634E16">
      <w:pPr>
        <w:spacing w:after="0" w:line="560" w:lineRule="exact"/>
        <w:ind w:left="28" w:right="28" w:firstLine="482"/>
        <w:jc w:val="both"/>
        <w:rPr>
          <w:rFonts w:ascii="仿宋_gb2312" w:eastAsia="仿宋_gb2312" w:hAnsi="宋体" w:cs="宋体"/>
          <w:sz w:val="32"/>
          <w:szCs w:val="32"/>
        </w:rPr>
      </w:pPr>
      <w:r w:rsidRPr="0013292F">
        <w:rPr>
          <w:rFonts w:ascii="仿宋_gb2312" w:eastAsia="仿宋_gb2312" w:hAnsi="宋体" w:cs="微软雅黑" w:hint="eastAsia"/>
          <w:sz w:val="32"/>
          <w:szCs w:val="32"/>
        </w:rPr>
        <w:t>第十五条</w:t>
      </w:r>
      <w:r w:rsidRPr="0013292F">
        <w:rPr>
          <w:rFonts w:ascii="仿宋_gb2312" w:eastAsia="仿宋_gb2312" w:hAnsi="宋体" w:cs="宋体" w:hint="eastAsia"/>
          <w:sz w:val="32"/>
          <w:szCs w:val="32"/>
        </w:rPr>
        <w:t xml:space="preserve">  </w:t>
      </w:r>
      <w:r>
        <w:rPr>
          <w:rFonts w:ascii="仿宋_gb2312" w:eastAsia="仿宋_gb2312" w:hAnsi="宋体" w:cs="微软雅黑" w:hint="eastAsia"/>
          <w:sz w:val="32"/>
          <w:szCs w:val="32"/>
        </w:rPr>
        <w:t>项目结项必须具备下列条件之一</w:t>
      </w:r>
      <w:r w:rsidRPr="0013292F">
        <w:rPr>
          <w:rFonts w:ascii="宋体" w:eastAsia="仿宋_gb2312" w:hAnsi="宋体" w:cs="宋体" w:hint="eastAsia"/>
          <w:sz w:val="32"/>
          <w:szCs w:val="32"/>
        </w:rPr>
        <w:t> </w:t>
      </w:r>
      <w:r>
        <w:rPr>
          <w:rFonts w:ascii="宋体" w:eastAsia="仿宋_gb2312" w:hAnsi="宋体" w:cs="宋体" w:hint="eastAsia"/>
          <w:sz w:val="32"/>
          <w:szCs w:val="32"/>
        </w:rPr>
        <w:t>。一是在国家公开刊物（</w:t>
      </w:r>
      <w:r>
        <w:rPr>
          <w:rFonts w:ascii="宋体" w:eastAsia="仿宋_gb2312" w:hAnsi="宋体" w:cs="宋体" w:hint="eastAsia"/>
          <w:sz w:val="32"/>
          <w:szCs w:val="32"/>
        </w:rPr>
        <w:t>CN</w:t>
      </w:r>
      <w:r>
        <w:rPr>
          <w:rFonts w:ascii="宋体" w:eastAsia="仿宋_gb2312" w:hAnsi="宋体" w:cs="宋体" w:hint="eastAsia"/>
          <w:sz w:val="32"/>
          <w:szCs w:val="32"/>
        </w:rPr>
        <w:t>以上）、或省级以上报纸发表与课题相关的学术论文；二是相关选题申报市级及以上人文社科类课题立项。</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微软雅黑" w:hint="eastAsia"/>
          <w:sz w:val="32"/>
          <w:szCs w:val="32"/>
        </w:rPr>
        <w:t>第十六条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项目完成后由科研处组织项目的鉴定结题。项目的有关资料，包括项目申请书、项目研究成果及评审等有关资料，由科研处统一存档保管。</w:t>
      </w:r>
      <w:r w:rsidRPr="0013292F">
        <w:rPr>
          <w:rFonts w:ascii="仿宋_gb2312" w:eastAsia="仿宋_gb2312" w:hAnsi="宋体" w:cs="宋体" w:hint="eastAsia"/>
          <w:sz w:val="32"/>
          <w:szCs w:val="32"/>
        </w:rPr>
        <w:t xml:space="preserve"> </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微软雅黑" w:hint="eastAsia"/>
          <w:sz w:val="32"/>
          <w:szCs w:val="32"/>
        </w:rPr>
        <w:t>第十七条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项目推荐</w:t>
      </w:r>
      <w:r w:rsidRPr="0013292F">
        <w:rPr>
          <w:rFonts w:ascii="仿宋_gb2312" w:eastAsia="仿宋_gb2312" w:hAnsi="宋体" w:cs="宋体" w:hint="eastAsia"/>
          <w:sz w:val="32"/>
          <w:szCs w:val="32"/>
        </w:rPr>
        <w:t xml:space="preserve"> </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微软雅黑"/>
          <w:sz w:val="32"/>
          <w:szCs w:val="32"/>
        </w:rPr>
      </w:pPr>
      <w:r w:rsidRPr="0013292F">
        <w:rPr>
          <w:rFonts w:ascii="仿宋_gb2312" w:eastAsia="仿宋_gb2312" w:hAnsi="宋体" w:cs="宋体" w:hint="eastAsia"/>
          <w:sz w:val="32"/>
          <w:szCs w:val="32"/>
        </w:rPr>
        <w:t>1</w:t>
      </w:r>
      <w:r>
        <w:rPr>
          <w:rFonts w:ascii="仿宋_gb2312" w:eastAsia="仿宋_gb2312" w:hAnsi="宋体" w:cs="微软雅黑" w:hint="eastAsia"/>
          <w:sz w:val="32"/>
          <w:szCs w:val="32"/>
        </w:rPr>
        <w:t>．思政科研规划项目中的优秀结项课题，学校将不低于</w:t>
      </w:r>
      <w:r w:rsidRPr="0013292F">
        <w:rPr>
          <w:rFonts w:ascii="仿宋_gb2312" w:eastAsia="仿宋_gb2312" w:hAnsi="宋体" w:cs="宋体" w:hint="eastAsia"/>
          <w:sz w:val="32"/>
          <w:szCs w:val="32"/>
        </w:rPr>
        <w:t>10%</w:t>
      </w:r>
      <w:r w:rsidRPr="0013292F">
        <w:rPr>
          <w:rFonts w:ascii="仿宋_gb2312" w:eastAsia="仿宋_gb2312" w:hAnsi="宋体" w:cs="微软雅黑" w:hint="eastAsia"/>
          <w:sz w:val="32"/>
          <w:szCs w:val="32"/>
        </w:rPr>
        <w:t>的比例推送参加高级别的课题立项或科研成果评选。</w:t>
      </w:r>
    </w:p>
    <w:p w:rsidR="00634E16" w:rsidRPr="0013292F" w:rsidRDefault="00634E16" w:rsidP="00634E16">
      <w:pPr>
        <w:shd w:val="clear" w:color="auto" w:fill="FFFFFF"/>
        <w:spacing w:after="0" w:line="560" w:lineRule="exact"/>
        <w:ind w:firstLineChars="200" w:firstLine="640"/>
        <w:jc w:val="both"/>
        <w:rPr>
          <w:rFonts w:ascii="仿宋_gb2312" w:eastAsia="仿宋_gb2312" w:hAnsi="宋体" w:cs="微软雅黑"/>
          <w:sz w:val="32"/>
          <w:szCs w:val="32"/>
        </w:rPr>
      </w:pPr>
      <w:r w:rsidRPr="0013292F">
        <w:rPr>
          <w:rFonts w:ascii="仿宋_gb2312" w:eastAsia="仿宋_gb2312" w:hAnsi="宋体" w:cs="宋体" w:hint="eastAsia"/>
          <w:sz w:val="32"/>
          <w:szCs w:val="32"/>
        </w:rPr>
        <w:t>2.</w:t>
      </w:r>
      <w:r w:rsidRPr="0013292F">
        <w:rPr>
          <w:rFonts w:ascii="仿宋_gb2312" w:eastAsia="仿宋_gb2312" w:hAnsi="宋体" w:cs="微软雅黑" w:hint="eastAsia"/>
          <w:sz w:val="32"/>
          <w:szCs w:val="32"/>
        </w:rPr>
        <w:t>学报将开设思政专栏，每期择优发表思政科研规划项目的论文。</w:t>
      </w:r>
    </w:p>
    <w:p w:rsidR="00634E16" w:rsidRPr="0013292F" w:rsidRDefault="00634E16" w:rsidP="00634E16">
      <w:pPr>
        <w:shd w:val="clear" w:color="auto" w:fill="FFFFFF"/>
        <w:spacing w:after="0" w:line="560" w:lineRule="exact"/>
        <w:ind w:firstLineChars="200" w:firstLine="640"/>
        <w:jc w:val="both"/>
        <w:rPr>
          <w:rFonts w:ascii="仿宋_gb2312" w:eastAsia="仿宋_gb2312" w:cs="宋体"/>
          <w:sz w:val="32"/>
          <w:szCs w:val="32"/>
        </w:rPr>
      </w:pPr>
      <w:r w:rsidRPr="0013292F">
        <w:rPr>
          <w:rFonts w:ascii="仿宋_gb2312" w:eastAsia="仿宋_gb2312" w:hAnsi="宋体" w:cs="微软雅黑" w:hint="eastAsia"/>
          <w:sz w:val="32"/>
          <w:szCs w:val="32"/>
        </w:rPr>
        <w:t>3.学校将对优秀的科研成果集结成册出版印发。</w:t>
      </w:r>
    </w:p>
    <w:p w:rsidR="00634E16" w:rsidRDefault="00634E16" w:rsidP="00634E16">
      <w:pPr>
        <w:shd w:val="clear" w:color="auto" w:fill="FFFFFF"/>
        <w:spacing w:after="0" w:line="560" w:lineRule="exact"/>
        <w:ind w:firstLineChars="200" w:firstLine="640"/>
        <w:jc w:val="both"/>
        <w:rPr>
          <w:rFonts w:ascii="仿宋_gb2312" w:eastAsia="仿宋_gb2312" w:hAnsi="宋体" w:cs="宋体"/>
          <w:sz w:val="32"/>
          <w:szCs w:val="32"/>
        </w:rPr>
      </w:pPr>
      <w:r w:rsidRPr="0013292F">
        <w:rPr>
          <w:rFonts w:ascii="仿宋_gb2312" w:eastAsia="仿宋_gb2312" w:hAnsi="宋体" w:cs="宋体" w:hint="eastAsia"/>
          <w:sz w:val="32"/>
          <w:szCs w:val="32"/>
        </w:rPr>
        <w:t>4</w:t>
      </w:r>
      <w:r w:rsidRPr="0013292F">
        <w:rPr>
          <w:rFonts w:ascii="仿宋_gb2312" w:eastAsia="仿宋_gb2312" w:hAnsi="宋体" w:cs="微软雅黑" w:hint="eastAsia"/>
          <w:sz w:val="32"/>
          <w:szCs w:val="32"/>
        </w:rPr>
        <w:t>．完成项目者，可以优先推荐参加各级思想政治工作先进个人的申报评比。</w:t>
      </w:r>
      <w:r w:rsidRPr="0013292F">
        <w:rPr>
          <w:rFonts w:ascii="仿宋_gb2312" w:eastAsia="仿宋_gb2312" w:hAnsi="宋体" w:cs="宋体" w:hint="eastAsia"/>
          <w:sz w:val="32"/>
          <w:szCs w:val="32"/>
        </w:rPr>
        <w:t xml:space="preserve"> </w:t>
      </w:r>
    </w:p>
    <w:p w:rsidR="00634E16" w:rsidRPr="0013292F" w:rsidRDefault="00634E16" w:rsidP="00D0198D">
      <w:pPr>
        <w:spacing w:after="0" w:line="560" w:lineRule="exact"/>
        <w:ind w:leftChars="14" w:left="31" w:right="30" w:firstLineChars="911" w:firstLine="2927"/>
        <w:jc w:val="both"/>
        <w:rPr>
          <w:rFonts w:ascii="仿宋_gb2312" w:eastAsia="仿宋_gb2312" w:cs="宋体"/>
          <w:sz w:val="32"/>
          <w:szCs w:val="32"/>
        </w:rPr>
      </w:pPr>
      <w:r w:rsidRPr="0013292F">
        <w:rPr>
          <w:rFonts w:ascii="仿宋_gb2312" w:eastAsia="仿宋_gb2312" w:hAnsi="宋体" w:cs="微软雅黑" w:hint="eastAsia"/>
          <w:b/>
          <w:bCs/>
          <w:sz w:val="32"/>
          <w:szCs w:val="32"/>
        </w:rPr>
        <w:lastRenderedPageBreak/>
        <w:t>第五章</w:t>
      </w:r>
      <w:r w:rsidRPr="0013292F">
        <w:rPr>
          <w:rFonts w:ascii="仿宋_gb2312" w:eastAsia="仿宋_gb2312" w:hAnsi="宋体" w:cs="宋体" w:hint="eastAsia"/>
          <w:b/>
          <w:bCs/>
          <w:sz w:val="32"/>
          <w:szCs w:val="32"/>
        </w:rPr>
        <w:t xml:space="preserve"> </w:t>
      </w:r>
      <w:r w:rsidRPr="0013292F">
        <w:rPr>
          <w:rFonts w:ascii="仿宋_gb2312" w:eastAsia="仿宋_gb2312" w:hAnsi="宋体" w:cs="微软雅黑" w:hint="eastAsia"/>
          <w:b/>
          <w:bCs/>
          <w:sz w:val="32"/>
          <w:szCs w:val="32"/>
        </w:rPr>
        <w:t>经费管理</w:t>
      </w:r>
      <w:r w:rsidRPr="0013292F">
        <w:rPr>
          <w:rFonts w:ascii="仿宋_gb2312" w:eastAsia="仿宋_gb2312" w:hAnsi="宋体" w:cs="宋体" w:hint="eastAsia"/>
          <w:b/>
          <w:bCs/>
          <w:sz w:val="32"/>
          <w:szCs w:val="32"/>
        </w:rPr>
        <w:t xml:space="preserve"> </w:t>
      </w:r>
    </w:p>
    <w:p w:rsidR="00634E16" w:rsidRPr="0013292F" w:rsidRDefault="00634E16" w:rsidP="00634E16">
      <w:pPr>
        <w:spacing w:after="0" w:line="560" w:lineRule="exact"/>
        <w:ind w:left="30" w:right="30" w:firstLine="480"/>
        <w:jc w:val="both"/>
        <w:rPr>
          <w:rFonts w:ascii="仿宋_gb2312" w:eastAsia="仿宋_gb2312" w:hAnsi="宋体" w:cs="宋体"/>
          <w:sz w:val="32"/>
          <w:szCs w:val="32"/>
        </w:rPr>
      </w:pPr>
      <w:r w:rsidRPr="0013292F">
        <w:rPr>
          <w:rFonts w:ascii="仿宋_gb2312" w:eastAsia="仿宋_gb2312" w:hAnsi="宋体" w:cs="微软雅黑" w:hint="eastAsia"/>
          <w:sz w:val="32"/>
          <w:szCs w:val="32"/>
        </w:rPr>
        <w:t>第十八条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学校每年划拨专项经费</w:t>
      </w:r>
      <w:r w:rsidRPr="0013292F">
        <w:rPr>
          <w:rFonts w:ascii="仿宋_gb2312" w:eastAsia="仿宋_gb2312" w:hAnsi="宋体" w:cs="宋体" w:hint="eastAsia"/>
          <w:sz w:val="32"/>
          <w:szCs w:val="32"/>
        </w:rPr>
        <w:t>20</w:t>
      </w:r>
      <w:r w:rsidRPr="0013292F">
        <w:rPr>
          <w:rFonts w:ascii="仿宋_gb2312" w:eastAsia="仿宋_gb2312" w:hAnsi="宋体" w:cs="微软雅黑" w:hint="eastAsia"/>
          <w:sz w:val="32"/>
          <w:szCs w:val="32"/>
        </w:rPr>
        <w:t>万元资助思政科研规划项目开展研究。每个项目的专项资助额度为</w:t>
      </w:r>
      <w:r w:rsidRPr="0013292F">
        <w:rPr>
          <w:rFonts w:ascii="仿宋_gb2312" w:eastAsia="仿宋_gb2312" w:hAnsi="宋体" w:cs="宋体" w:hint="eastAsia"/>
          <w:sz w:val="32"/>
          <w:szCs w:val="32"/>
        </w:rPr>
        <w:t>2</w:t>
      </w:r>
      <w:r w:rsidRPr="0013292F">
        <w:rPr>
          <w:rFonts w:ascii="仿宋_gb2312" w:eastAsia="仿宋_gb2312" w:hAnsi="宋体" w:cs="微软雅黑" w:hint="eastAsia"/>
          <w:sz w:val="32"/>
          <w:szCs w:val="32"/>
        </w:rPr>
        <w:t>万元。</w:t>
      </w:r>
      <w:r>
        <w:rPr>
          <w:rFonts w:ascii="仿宋_gb2312" w:eastAsia="仿宋_gb2312" w:hAnsi="宋体" w:cs="微软雅黑" w:hint="eastAsia"/>
          <w:sz w:val="32"/>
          <w:szCs w:val="32"/>
        </w:rPr>
        <w:t>以本项目为原题申报省级以上课题立项者，参照科研处校级课题奖励办法执行奖励。</w:t>
      </w:r>
      <w:r w:rsidRPr="0013292F">
        <w:rPr>
          <w:rFonts w:ascii="仿宋_gb2312" w:eastAsia="仿宋_gb2312" w:hAnsi="宋体" w:cs="宋体" w:hint="eastAsia"/>
          <w:sz w:val="32"/>
          <w:szCs w:val="32"/>
        </w:rPr>
        <w:t xml:space="preserve"> </w:t>
      </w:r>
      <w:r w:rsidRPr="0013292F">
        <w:rPr>
          <w:rFonts w:ascii="宋体" w:eastAsia="仿宋_gb2312" w:hAnsi="宋体" w:cs="宋体" w:hint="eastAsia"/>
          <w:sz w:val="32"/>
          <w:szCs w:val="32"/>
        </w:rPr>
        <w:t> </w:t>
      </w:r>
      <w:r w:rsidRPr="0013292F">
        <w:rPr>
          <w:rFonts w:ascii="仿宋_gb2312" w:eastAsia="仿宋_gb2312" w:hAnsi="宋体" w:cs="宋体" w:hint="eastAsia"/>
          <w:sz w:val="32"/>
          <w:szCs w:val="32"/>
        </w:rPr>
        <w:t xml:space="preserve"> </w:t>
      </w:r>
      <w:r w:rsidRPr="0013292F">
        <w:rPr>
          <w:rFonts w:ascii="宋体" w:eastAsia="仿宋_gb2312" w:hAnsi="宋体" w:cs="宋体" w:hint="eastAsia"/>
          <w:sz w:val="32"/>
          <w:szCs w:val="32"/>
        </w:rPr>
        <w:t>  </w:t>
      </w:r>
    </w:p>
    <w:p w:rsidR="00634E16" w:rsidRPr="0013292F" w:rsidRDefault="00634E16" w:rsidP="00634E16">
      <w:pPr>
        <w:spacing w:after="0" w:line="560" w:lineRule="exact"/>
        <w:ind w:left="30" w:right="30" w:firstLine="480"/>
        <w:jc w:val="both"/>
        <w:rPr>
          <w:rFonts w:ascii="仿宋_gb2312" w:eastAsia="仿宋_gb2312" w:cs="宋体"/>
          <w:sz w:val="32"/>
          <w:szCs w:val="32"/>
        </w:rPr>
      </w:pPr>
      <w:r w:rsidRPr="0013292F">
        <w:rPr>
          <w:rFonts w:ascii="仿宋_gb2312" w:eastAsia="仿宋_gb2312" w:hAnsi="宋体" w:cs="微软雅黑" w:hint="eastAsia"/>
          <w:sz w:val="32"/>
          <w:szCs w:val="32"/>
        </w:rPr>
        <w:t>第十九条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思政工作专项经费分</w:t>
      </w:r>
      <w:r w:rsidRPr="0013292F">
        <w:rPr>
          <w:rFonts w:ascii="仿宋_gb2312" w:eastAsia="仿宋_gb2312" w:hAnsi="宋体" w:cs="宋体" w:hint="eastAsia"/>
          <w:sz w:val="32"/>
          <w:szCs w:val="32"/>
        </w:rPr>
        <w:t>2</w:t>
      </w:r>
      <w:r w:rsidRPr="0013292F">
        <w:rPr>
          <w:rFonts w:ascii="仿宋_gb2312" w:eastAsia="仿宋_gb2312" w:hAnsi="宋体" w:cs="微软雅黑" w:hint="eastAsia"/>
          <w:sz w:val="32"/>
          <w:szCs w:val="32"/>
        </w:rPr>
        <w:t>次拨付，项目立项后，拨付立项经费的</w:t>
      </w:r>
      <w:r w:rsidRPr="0013292F">
        <w:rPr>
          <w:rFonts w:ascii="仿宋_gb2312" w:eastAsia="仿宋_gb2312" w:hAnsi="宋体" w:cs="宋体" w:hint="eastAsia"/>
          <w:sz w:val="32"/>
          <w:szCs w:val="32"/>
        </w:rPr>
        <w:t>1/2</w:t>
      </w:r>
      <w:r w:rsidRPr="0013292F">
        <w:rPr>
          <w:rFonts w:ascii="仿宋_gb2312" w:eastAsia="仿宋_gb2312" w:hAnsi="宋体" w:cs="微软雅黑" w:hint="eastAsia"/>
          <w:sz w:val="32"/>
          <w:szCs w:val="32"/>
        </w:rPr>
        <w:t>，项目结项后拨付剩余经费。撤项项目将收回已拨经费并停拨二批经费。</w:t>
      </w:r>
    </w:p>
    <w:p w:rsidR="00634E16" w:rsidRPr="0013292F" w:rsidRDefault="00634E16" w:rsidP="00634E16">
      <w:pPr>
        <w:spacing w:after="0" w:line="560" w:lineRule="exact"/>
        <w:ind w:left="30" w:right="30" w:firstLine="480"/>
        <w:jc w:val="both"/>
        <w:rPr>
          <w:rFonts w:ascii="仿宋_gb2312" w:eastAsia="仿宋_gb2312" w:cs="宋体"/>
          <w:sz w:val="32"/>
          <w:szCs w:val="32"/>
        </w:rPr>
      </w:pPr>
      <w:r w:rsidRPr="0013292F">
        <w:rPr>
          <w:rFonts w:ascii="仿宋_gb2312" w:eastAsia="仿宋_gb2312" w:hAnsi="宋体" w:cs="微软雅黑" w:hint="eastAsia"/>
          <w:sz w:val="32"/>
          <w:szCs w:val="32"/>
        </w:rPr>
        <w:t>第二十条</w:t>
      </w:r>
      <w:r w:rsidRPr="0013292F">
        <w:rPr>
          <w:rFonts w:ascii="仿宋_gb2312" w:eastAsia="仿宋_gb2312" w:hAnsi="宋体" w:cs="宋体" w:hint="eastAsia"/>
          <w:sz w:val="32"/>
          <w:szCs w:val="32"/>
        </w:rPr>
        <w:t xml:space="preserve"> </w:t>
      </w:r>
      <w:r w:rsidRPr="0013292F">
        <w:rPr>
          <w:rFonts w:ascii="仿宋_gb2312" w:eastAsia="仿宋_gb2312" w:cs="宋体" w:hint="eastAsia"/>
          <w:sz w:val="32"/>
          <w:szCs w:val="32"/>
        </w:rPr>
        <w:t> </w:t>
      </w:r>
      <w:r w:rsidRPr="0013292F">
        <w:rPr>
          <w:rFonts w:ascii="仿宋_gb2312" w:eastAsia="仿宋_gb2312" w:hAnsi="宋体" w:cs="微软雅黑" w:hint="eastAsia"/>
          <w:sz w:val="32"/>
          <w:szCs w:val="32"/>
        </w:rPr>
        <w:t>项目经费专款专用，其批准权限和开支范围按照学校科研经费管理的相关规定执行。</w:t>
      </w:r>
    </w:p>
    <w:p w:rsidR="00634E16" w:rsidRPr="0013292F" w:rsidRDefault="00634E16" w:rsidP="00D0198D">
      <w:pPr>
        <w:spacing w:after="0" w:line="560" w:lineRule="exact"/>
        <w:ind w:leftChars="14" w:left="31" w:right="30" w:firstLineChars="1098" w:firstLine="3527"/>
        <w:jc w:val="both"/>
        <w:rPr>
          <w:rFonts w:ascii="仿宋_gb2312" w:eastAsia="仿宋_gb2312" w:cs="宋体"/>
          <w:sz w:val="32"/>
          <w:szCs w:val="32"/>
        </w:rPr>
      </w:pPr>
      <w:r w:rsidRPr="0013292F">
        <w:rPr>
          <w:rFonts w:ascii="仿宋_gb2312" w:eastAsia="仿宋_gb2312" w:hAnsi="宋体" w:cs="微软雅黑" w:hint="eastAsia"/>
          <w:b/>
          <w:bCs/>
          <w:sz w:val="32"/>
          <w:szCs w:val="32"/>
        </w:rPr>
        <w:t>第六章</w:t>
      </w:r>
      <w:r w:rsidRPr="0013292F">
        <w:rPr>
          <w:rFonts w:ascii="仿宋_gb2312" w:eastAsia="仿宋_gb2312" w:hAnsi="宋体" w:cs="宋体" w:hint="eastAsia"/>
          <w:b/>
          <w:bCs/>
          <w:sz w:val="32"/>
          <w:szCs w:val="32"/>
        </w:rPr>
        <w:t xml:space="preserve"> </w:t>
      </w:r>
      <w:r w:rsidRPr="0013292F">
        <w:rPr>
          <w:rFonts w:ascii="仿宋_gb2312" w:eastAsia="仿宋_gb2312" w:hAnsi="宋体" w:cs="微软雅黑" w:hint="eastAsia"/>
          <w:b/>
          <w:bCs/>
          <w:sz w:val="32"/>
          <w:szCs w:val="32"/>
        </w:rPr>
        <w:t>附则</w:t>
      </w:r>
      <w:r w:rsidRPr="0013292F">
        <w:rPr>
          <w:rFonts w:ascii="仿宋_gb2312" w:eastAsia="仿宋_gb2312" w:hAnsi="宋体" w:cs="宋体" w:hint="eastAsia"/>
          <w:b/>
          <w:bCs/>
          <w:sz w:val="32"/>
          <w:szCs w:val="32"/>
        </w:rPr>
        <w:t xml:space="preserve"> </w:t>
      </w:r>
    </w:p>
    <w:p w:rsidR="00D0198D" w:rsidRDefault="00634E16" w:rsidP="00634E16">
      <w:pPr>
        <w:spacing w:after="0" w:line="560" w:lineRule="exact"/>
        <w:ind w:left="30" w:right="30" w:firstLine="480"/>
        <w:jc w:val="both"/>
        <w:rPr>
          <w:rFonts w:ascii="宋体" w:eastAsia="仿宋_gb2312" w:hAnsi="宋体" w:cs="宋体" w:hint="eastAsia"/>
          <w:sz w:val="32"/>
          <w:szCs w:val="32"/>
        </w:rPr>
      </w:pPr>
      <w:r w:rsidRPr="0013292F">
        <w:rPr>
          <w:rFonts w:ascii="仿宋_gb2312" w:eastAsia="仿宋_gb2312" w:hAnsi="宋体" w:cs="微软雅黑" w:hint="eastAsia"/>
          <w:sz w:val="32"/>
          <w:szCs w:val="32"/>
        </w:rPr>
        <w:t>第二十一条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本办法自公布之日起执行。</w:t>
      </w:r>
    </w:p>
    <w:p w:rsidR="00634E16" w:rsidRPr="0013292F" w:rsidRDefault="00634E16" w:rsidP="00634E16">
      <w:pPr>
        <w:spacing w:after="0" w:line="560" w:lineRule="exact"/>
        <w:ind w:left="30" w:right="30" w:firstLine="480"/>
        <w:jc w:val="both"/>
        <w:rPr>
          <w:rFonts w:ascii="仿宋_gb2312" w:eastAsia="仿宋_gb2312" w:hAnsi="宋体" w:cs="宋体"/>
          <w:sz w:val="32"/>
          <w:szCs w:val="32"/>
        </w:rPr>
      </w:pPr>
      <w:r w:rsidRPr="0013292F">
        <w:rPr>
          <w:rFonts w:ascii="仿宋_gb2312" w:eastAsia="仿宋_gb2312" w:hAnsi="宋体" w:cs="微软雅黑" w:hint="eastAsia"/>
          <w:sz w:val="32"/>
          <w:szCs w:val="32"/>
        </w:rPr>
        <w:t>第二十二条</w:t>
      </w:r>
      <w:r w:rsidRPr="0013292F">
        <w:rPr>
          <w:rFonts w:ascii="仿宋_gb2312" w:eastAsia="仿宋_gb2312" w:hAnsi="宋体" w:cs="宋体" w:hint="eastAsia"/>
          <w:sz w:val="32"/>
          <w:szCs w:val="32"/>
        </w:rPr>
        <w:t xml:space="preserve">  </w:t>
      </w:r>
      <w:r w:rsidRPr="0013292F">
        <w:rPr>
          <w:rFonts w:ascii="仿宋_gb2312" w:eastAsia="仿宋_gb2312" w:hAnsi="宋体" w:cs="微软雅黑" w:hint="eastAsia"/>
          <w:sz w:val="32"/>
          <w:szCs w:val="32"/>
        </w:rPr>
        <w:t>本办法由宣传部和科研处负责解释。</w:t>
      </w:r>
      <w:r w:rsidRPr="0013292F">
        <w:rPr>
          <w:rFonts w:ascii="仿宋_gb2312" w:eastAsia="仿宋_gb2312" w:hAnsi="宋体" w:cs="宋体" w:hint="eastAsia"/>
          <w:sz w:val="32"/>
          <w:szCs w:val="32"/>
        </w:rPr>
        <w:t xml:space="preserve"> </w:t>
      </w:r>
    </w:p>
    <w:p w:rsidR="00D0198D" w:rsidRDefault="00D0198D" w:rsidP="00634E16">
      <w:pPr>
        <w:spacing w:after="0" w:line="560" w:lineRule="exact"/>
        <w:ind w:left="30" w:right="30" w:firstLine="480"/>
        <w:jc w:val="both"/>
        <w:rPr>
          <w:rFonts w:ascii="宋体" w:eastAsia="仿宋_gb2312" w:hAnsi="宋体" w:cs="宋体" w:hint="eastAsia"/>
          <w:sz w:val="32"/>
          <w:szCs w:val="32"/>
        </w:rPr>
      </w:pPr>
    </w:p>
    <w:p w:rsidR="00D0198D" w:rsidRDefault="00D0198D" w:rsidP="00634E16">
      <w:pPr>
        <w:spacing w:after="0" w:line="560" w:lineRule="exact"/>
        <w:ind w:left="30" w:right="30" w:firstLine="480"/>
        <w:jc w:val="both"/>
        <w:rPr>
          <w:rFonts w:ascii="宋体" w:eastAsia="仿宋_gb2312" w:hAnsi="宋体" w:cs="宋体" w:hint="eastAsia"/>
          <w:sz w:val="32"/>
          <w:szCs w:val="32"/>
        </w:rPr>
      </w:pPr>
    </w:p>
    <w:p w:rsidR="00D0198D" w:rsidRDefault="00D0198D" w:rsidP="00634E16">
      <w:pPr>
        <w:spacing w:after="0" w:line="560" w:lineRule="exact"/>
        <w:ind w:left="30" w:right="30" w:firstLine="480"/>
        <w:jc w:val="both"/>
        <w:rPr>
          <w:rFonts w:ascii="宋体" w:eastAsia="仿宋_gb2312" w:hAnsi="宋体" w:cs="宋体" w:hint="eastAsia"/>
          <w:sz w:val="32"/>
          <w:szCs w:val="32"/>
        </w:rPr>
      </w:pPr>
    </w:p>
    <w:p w:rsidR="00D0198D" w:rsidRDefault="00D0198D" w:rsidP="00634E16">
      <w:pPr>
        <w:spacing w:after="0" w:line="560" w:lineRule="exact"/>
        <w:ind w:left="30" w:right="30" w:firstLine="480"/>
        <w:jc w:val="both"/>
        <w:rPr>
          <w:rFonts w:ascii="宋体" w:eastAsia="仿宋_gb2312" w:hAnsi="宋体" w:cs="宋体" w:hint="eastAsia"/>
          <w:sz w:val="32"/>
          <w:szCs w:val="32"/>
        </w:rPr>
      </w:pPr>
    </w:p>
    <w:p w:rsidR="00634E16" w:rsidRPr="0013292F" w:rsidRDefault="00634E16" w:rsidP="00634E16">
      <w:pPr>
        <w:spacing w:after="0" w:line="560" w:lineRule="exact"/>
        <w:ind w:left="30" w:right="30" w:firstLine="480"/>
        <w:jc w:val="both"/>
        <w:rPr>
          <w:rFonts w:ascii="仿宋_gb2312" w:eastAsia="仿宋_gb2312" w:cs="宋体"/>
          <w:sz w:val="32"/>
          <w:szCs w:val="32"/>
        </w:rPr>
      </w:pPr>
      <w:r w:rsidRPr="0013292F">
        <w:rPr>
          <w:rFonts w:ascii="仿宋_gb2312" w:eastAsia="仿宋_gb2312" w:hAnsi="宋体" w:cs="宋体" w:hint="eastAsia"/>
          <w:sz w:val="32"/>
          <w:szCs w:val="32"/>
        </w:rPr>
        <w:t xml:space="preserve">                                   </w:t>
      </w:r>
      <w:r>
        <w:rPr>
          <w:rFonts w:ascii="仿宋_gb2312" w:eastAsia="仿宋_gb2312" w:hAnsi="宋体" w:cs="宋体" w:hint="eastAsia"/>
          <w:sz w:val="32"/>
          <w:szCs w:val="32"/>
        </w:rPr>
        <w:t xml:space="preserve">                                     </w:t>
      </w:r>
      <w:r w:rsidR="00D0198D">
        <w:rPr>
          <w:rFonts w:ascii="仿宋_gb2312" w:eastAsia="仿宋_gb2312" w:hAnsi="宋体" w:cs="宋体" w:hint="eastAsia"/>
          <w:sz w:val="32"/>
          <w:szCs w:val="32"/>
        </w:rPr>
        <w:t xml:space="preserve">                 </w:t>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00D0198D">
        <w:rPr>
          <w:rFonts w:ascii="仿宋_gb2312" w:eastAsia="仿宋_gb2312" w:hAnsi="宋体" w:cs="宋体" w:hint="eastAsia"/>
          <w:sz w:val="32"/>
          <w:szCs w:val="32"/>
        </w:rPr>
        <w:tab/>
      </w:r>
      <w:r w:rsidRPr="0013292F">
        <w:rPr>
          <w:rFonts w:ascii="仿宋_gb2312" w:eastAsia="仿宋_gb2312" w:hAnsi="宋体" w:cs="微软雅黑" w:hint="eastAsia"/>
          <w:sz w:val="32"/>
          <w:szCs w:val="32"/>
        </w:rPr>
        <w:t>中共郑州师范学院委员会</w:t>
      </w:r>
    </w:p>
    <w:p w:rsidR="00634E16" w:rsidRPr="0013292F" w:rsidRDefault="00D0198D" w:rsidP="00634E16">
      <w:pPr>
        <w:spacing w:after="0" w:line="560" w:lineRule="exact"/>
        <w:jc w:val="both"/>
        <w:rPr>
          <w:rFonts w:ascii="仿宋_gb2312" w:eastAsia="仿宋_gb2312" w:hAnsi="宋体"/>
          <w:b/>
          <w:bCs/>
          <w:sz w:val="32"/>
          <w:szCs w:val="32"/>
        </w:rPr>
      </w:pPr>
      <w:r>
        <w:rPr>
          <w:rFonts w:ascii="仿宋_gb2312" w:eastAsia="仿宋_gb2312" w:cs="宋体" w:hint="eastAsia"/>
          <w:sz w:val="32"/>
          <w:szCs w:val="32"/>
        </w:rPr>
        <w:t xml:space="preserve">                               </w:t>
      </w:r>
      <w:r w:rsidR="00634E16" w:rsidRPr="0013292F">
        <w:rPr>
          <w:rFonts w:ascii="仿宋_gb2312" w:eastAsia="仿宋_gb2312" w:hAnsi="宋体" w:cs="宋体" w:hint="eastAsia"/>
          <w:sz w:val="32"/>
          <w:szCs w:val="32"/>
        </w:rPr>
        <w:t>2017</w:t>
      </w:r>
      <w:r w:rsidR="00634E16" w:rsidRPr="0013292F">
        <w:rPr>
          <w:rFonts w:ascii="仿宋_gb2312" w:eastAsia="仿宋_gb2312" w:hAnsi="宋体" w:cs="微软雅黑" w:hint="eastAsia"/>
          <w:sz w:val="32"/>
          <w:szCs w:val="32"/>
        </w:rPr>
        <w:t>年</w:t>
      </w:r>
      <w:r w:rsidR="00634E16">
        <w:rPr>
          <w:rFonts w:ascii="仿宋_gb2312" w:eastAsia="仿宋_gb2312" w:hAnsi="宋体" w:cs="宋体" w:hint="eastAsia"/>
          <w:sz w:val="32"/>
          <w:szCs w:val="32"/>
        </w:rPr>
        <w:t>3</w:t>
      </w:r>
      <w:r w:rsidR="00634E16" w:rsidRPr="0013292F">
        <w:rPr>
          <w:rFonts w:ascii="仿宋_gb2312" w:eastAsia="仿宋_gb2312" w:hAnsi="宋体" w:cs="微软雅黑" w:hint="eastAsia"/>
          <w:sz w:val="32"/>
          <w:szCs w:val="32"/>
        </w:rPr>
        <w:t>月</w:t>
      </w:r>
      <w:r w:rsidR="00634E16">
        <w:rPr>
          <w:rFonts w:ascii="仿宋_gb2312" w:eastAsia="仿宋_gb2312" w:hAnsi="宋体" w:cs="宋体" w:hint="eastAsia"/>
          <w:sz w:val="32"/>
          <w:szCs w:val="32"/>
        </w:rPr>
        <w:t>14</w:t>
      </w:r>
      <w:r w:rsidR="00634E16" w:rsidRPr="0013292F">
        <w:rPr>
          <w:rFonts w:ascii="仿宋_gb2312" w:eastAsia="仿宋_gb2312" w:hAnsi="宋体" w:cs="微软雅黑" w:hint="eastAsia"/>
          <w:sz w:val="32"/>
          <w:szCs w:val="32"/>
        </w:rPr>
        <w:t>日</w:t>
      </w:r>
      <w:r w:rsidR="00634E16" w:rsidRPr="0013292F">
        <w:rPr>
          <w:rFonts w:ascii="仿宋_gb2312" w:eastAsia="仿宋_gb2312" w:hAnsi="宋体" w:cs="宋体" w:hint="eastAsia"/>
          <w:sz w:val="32"/>
          <w:szCs w:val="32"/>
        </w:rPr>
        <w:t xml:space="preserve"> </w:t>
      </w:r>
    </w:p>
    <w:p w:rsidR="00E60C0F" w:rsidRDefault="00D27E10"/>
    <w:sectPr w:rsidR="00E60C0F" w:rsidSect="0013292F">
      <w:pgSz w:w="11906" w:h="16838"/>
      <w:pgMar w:top="2098" w:right="1474" w:bottom="1985" w:left="158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10" w:rsidRDefault="00D27E10" w:rsidP="00634E16">
      <w:pPr>
        <w:spacing w:after="0"/>
      </w:pPr>
      <w:r>
        <w:separator/>
      </w:r>
    </w:p>
  </w:endnote>
  <w:endnote w:type="continuationSeparator" w:id="0">
    <w:p w:rsidR="00D27E10" w:rsidRDefault="00D27E10" w:rsidP="00634E1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10" w:rsidRDefault="00D27E10" w:rsidP="00634E16">
      <w:pPr>
        <w:spacing w:after="0"/>
      </w:pPr>
      <w:r>
        <w:separator/>
      </w:r>
    </w:p>
  </w:footnote>
  <w:footnote w:type="continuationSeparator" w:id="0">
    <w:p w:rsidR="00D27E10" w:rsidRDefault="00D27E10" w:rsidP="00634E1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5D8"/>
    <w:multiLevelType w:val="hybridMultilevel"/>
    <w:tmpl w:val="B74EBF50"/>
    <w:lvl w:ilvl="0" w:tplc="022A708A">
      <w:start w:val="2"/>
      <w:numFmt w:val="japaneseCounting"/>
      <w:lvlText w:val="第%1章"/>
      <w:lvlJc w:val="left"/>
      <w:pPr>
        <w:ind w:left="4651" w:hanging="1080"/>
      </w:pPr>
      <w:rPr>
        <w:rFonts w:cs="宋体" w:hint="default"/>
      </w:rPr>
    </w:lvl>
    <w:lvl w:ilvl="1" w:tplc="04090019" w:tentative="1">
      <w:start w:val="1"/>
      <w:numFmt w:val="lowerLetter"/>
      <w:lvlText w:val="%2)"/>
      <w:lvlJc w:val="left"/>
      <w:pPr>
        <w:ind w:left="4411" w:hanging="420"/>
      </w:pPr>
    </w:lvl>
    <w:lvl w:ilvl="2" w:tplc="0409001B" w:tentative="1">
      <w:start w:val="1"/>
      <w:numFmt w:val="lowerRoman"/>
      <w:lvlText w:val="%3."/>
      <w:lvlJc w:val="right"/>
      <w:pPr>
        <w:ind w:left="4831" w:hanging="420"/>
      </w:pPr>
    </w:lvl>
    <w:lvl w:ilvl="3" w:tplc="0409000F" w:tentative="1">
      <w:start w:val="1"/>
      <w:numFmt w:val="decimal"/>
      <w:lvlText w:val="%4."/>
      <w:lvlJc w:val="left"/>
      <w:pPr>
        <w:ind w:left="5251" w:hanging="420"/>
      </w:pPr>
    </w:lvl>
    <w:lvl w:ilvl="4" w:tplc="04090019" w:tentative="1">
      <w:start w:val="1"/>
      <w:numFmt w:val="lowerLetter"/>
      <w:lvlText w:val="%5)"/>
      <w:lvlJc w:val="left"/>
      <w:pPr>
        <w:ind w:left="5671" w:hanging="420"/>
      </w:pPr>
    </w:lvl>
    <w:lvl w:ilvl="5" w:tplc="0409001B" w:tentative="1">
      <w:start w:val="1"/>
      <w:numFmt w:val="lowerRoman"/>
      <w:lvlText w:val="%6."/>
      <w:lvlJc w:val="right"/>
      <w:pPr>
        <w:ind w:left="6091" w:hanging="420"/>
      </w:pPr>
    </w:lvl>
    <w:lvl w:ilvl="6" w:tplc="0409000F" w:tentative="1">
      <w:start w:val="1"/>
      <w:numFmt w:val="decimal"/>
      <w:lvlText w:val="%7."/>
      <w:lvlJc w:val="left"/>
      <w:pPr>
        <w:ind w:left="6511" w:hanging="420"/>
      </w:pPr>
    </w:lvl>
    <w:lvl w:ilvl="7" w:tplc="04090019" w:tentative="1">
      <w:start w:val="1"/>
      <w:numFmt w:val="lowerLetter"/>
      <w:lvlText w:val="%8)"/>
      <w:lvlJc w:val="left"/>
      <w:pPr>
        <w:ind w:left="6931" w:hanging="420"/>
      </w:pPr>
    </w:lvl>
    <w:lvl w:ilvl="8" w:tplc="0409001B" w:tentative="1">
      <w:start w:val="1"/>
      <w:numFmt w:val="lowerRoman"/>
      <w:lvlText w:val="%9."/>
      <w:lvlJc w:val="right"/>
      <w:pPr>
        <w:ind w:left="735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4E16"/>
    <w:rsid w:val="00054695"/>
    <w:rsid w:val="002865AB"/>
    <w:rsid w:val="002C37AC"/>
    <w:rsid w:val="004E4575"/>
    <w:rsid w:val="00583970"/>
    <w:rsid w:val="00634E16"/>
    <w:rsid w:val="007976F4"/>
    <w:rsid w:val="00C95FCE"/>
    <w:rsid w:val="00D0198D"/>
    <w:rsid w:val="00D27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16"/>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4E1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34E16"/>
    <w:rPr>
      <w:sz w:val="18"/>
      <w:szCs w:val="18"/>
    </w:rPr>
  </w:style>
  <w:style w:type="paragraph" w:styleId="a4">
    <w:name w:val="footer"/>
    <w:basedOn w:val="a"/>
    <w:link w:val="Char0"/>
    <w:uiPriority w:val="99"/>
    <w:semiHidden/>
    <w:unhideWhenUsed/>
    <w:rsid w:val="00634E16"/>
    <w:pPr>
      <w:tabs>
        <w:tab w:val="center" w:pos="4153"/>
        <w:tab w:val="right" w:pos="8306"/>
      </w:tabs>
    </w:pPr>
    <w:rPr>
      <w:sz w:val="18"/>
      <w:szCs w:val="18"/>
    </w:rPr>
  </w:style>
  <w:style w:type="character" w:customStyle="1" w:styleId="Char0">
    <w:name w:val="页脚 Char"/>
    <w:basedOn w:val="a0"/>
    <w:link w:val="a4"/>
    <w:uiPriority w:val="99"/>
    <w:semiHidden/>
    <w:rsid w:val="00634E16"/>
    <w:rPr>
      <w:sz w:val="18"/>
      <w:szCs w:val="18"/>
    </w:rPr>
  </w:style>
  <w:style w:type="paragraph" w:customStyle="1" w:styleId="reader-word-layer">
    <w:name w:val="reader-word-layer"/>
    <w:basedOn w:val="a"/>
    <w:uiPriority w:val="99"/>
    <w:rsid w:val="00634E16"/>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320</Words>
  <Characters>1828</Characters>
  <Application>Microsoft Office Word</Application>
  <DocSecurity>0</DocSecurity>
  <Lines>15</Lines>
  <Paragraphs>4</Paragraphs>
  <ScaleCrop>false</ScaleCrop>
  <Company>微软中国</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2018-07-12T01:31:00Z</dcterms:created>
  <dcterms:modified xsi:type="dcterms:W3CDTF">2018-07-19T01:26:00Z</dcterms:modified>
</cp:coreProperties>
</file>