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6E" w:rsidRDefault="003A216E" w:rsidP="00CF710F">
      <w:pPr>
        <w:spacing w:line="82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3A216E" w:rsidRDefault="003A216E" w:rsidP="00CF710F">
      <w:pPr>
        <w:spacing w:line="82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3A216E" w:rsidRDefault="003A216E" w:rsidP="00CF710F">
      <w:pPr>
        <w:spacing w:line="82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CF710F" w:rsidRDefault="00CF710F" w:rsidP="00CF710F">
      <w:pPr>
        <w:spacing w:line="8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中共郑州师范学院委员会</w:t>
      </w:r>
    </w:p>
    <w:p w:rsidR="00CF710F" w:rsidRDefault="00CF710F" w:rsidP="00CF710F">
      <w:pPr>
        <w:spacing w:line="8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2020—2021学年第一学期</w:t>
      </w:r>
    </w:p>
    <w:p w:rsidR="00CF710F" w:rsidRDefault="00CF710F" w:rsidP="00CF710F">
      <w:pPr>
        <w:spacing w:line="8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党员干部和教职工政治学习安排</w:t>
      </w:r>
    </w:p>
    <w:p w:rsidR="00CF710F" w:rsidRDefault="00CF710F" w:rsidP="00CF710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F710F" w:rsidRDefault="00CF710F" w:rsidP="00CF710F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根据学校工作要求，现就2020—2021学年第一学期党员干部和教职工政治学习做如下安排，请认真贯彻执行。</w:t>
      </w:r>
    </w:p>
    <w:p w:rsidR="00CF710F" w:rsidRDefault="00CF710F" w:rsidP="00CF710F">
      <w:pPr>
        <w:pStyle w:val="a5"/>
        <w:numPr>
          <w:ilvl w:val="0"/>
          <w:numId w:val="1"/>
        </w:numPr>
        <w:spacing w:after="0" w:line="360" w:lineRule="auto"/>
        <w:ind w:firstLineChars="0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指导思想</w:t>
      </w:r>
    </w:p>
    <w:p w:rsidR="00CF710F" w:rsidRDefault="00CF710F" w:rsidP="00CF710F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高举中国特色社会主义伟大旗帜，以习近平新时代中国特色社会主义思想为指导，深入学习贯彻党的十九大和十九届二中、三中、四中全会精神，着力推动习近平新时代中国特色社会主义思想深入人心，着力提升全校党员干部和教职工的政治理论学习水平，在校党委领导下，增强 “四个意识”，坚定“四个自信”，做到“两个维护”，全面推动学校各项工作迈上新台阶。</w:t>
      </w:r>
    </w:p>
    <w:p w:rsidR="003A216E" w:rsidRDefault="00CF710F" w:rsidP="003A216E">
      <w:pPr>
        <w:spacing w:after="0" w:line="360" w:lineRule="auto"/>
        <w:ind w:firstLineChars="200" w:firstLine="602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 xml:space="preserve">二、组织领导 </w:t>
      </w:r>
    </w:p>
    <w:p w:rsidR="00CF710F" w:rsidRPr="003A216E" w:rsidRDefault="00CF710F" w:rsidP="003A216E">
      <w:pPr>
        <w:spacing w:after="0" w:line="360" w:lineRule="auto"/>
        <w:ind w:firstLineChars="200" w:firstLine="600"/>
        <w:rPr>
          <w:rFonts w:ascii="黑体" w:eastAsia="黑体"/>
          <w:b/>
          <w:sz w:val="30"/>
          <w:szCs w:val="30"/>
        </w:rPr>
        <w:sectPr w:rsidR="00CF710F" w:rsidRPr="003A216E">
          <w:footerReference w:type="default" r:id="rId7"/>
          <w:pgSz w:w="11906" w:h="16838"/>
          <w:pgMar w:top="1440" w:right="1800" w:bottom="1440" w:left="1800" w:header="708" w:footer="708" w:gutter="0"/>
          <w:cols w:space="720"/>
          <w:docGrid w:type="lines" w:linePitch="360"/>
        </w:sectPr>
      </w:pPr>
      <w:r>
        <w:rPr>
          <w:rFonts w:ascii="仿宋_GB2312" w:eastAsia="仿宋_GB2312" w:hint="eastAsia"/>
          <w:sz w:val="30"/>
          <w:szCs w:val="30"/>
        </w:rPr>
        <w:t>教职工政治学习在校党委领导下进行，党委宣传部制定全校</w:t>
      </w:r>
    </w:p>
    <w:p w:rsidR="00CF710F" w:rsidRDefault="00CF710F" w:rsidP="00CF710F">
      <w:pPr>
        <w:spacing w:after="0"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思想政治学习指导意见，各党总支、各处（室）具体贯彻落实。党委宣传部负责对各党总支的学习贯彻情况进行指导、督促和检查。各党总支书记、各处（室）负责人为第一责任人，具体安排和组织好教职工的政治学习，确保政治学习实效。</w:t>
      </w:r>
    </w:p>
    <w:p w:rsidR="00CF710F" w:rsidRDefault="00CF710F" w:rsidP="00CF710F">
      <w:pPr>
        <w:spacing w:after="0" w:line="360" w:lineRule="auto"/>
        <w:ind w:firstLineChars="200" w:firstLine="602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三、学习要求</w:t>
      </w:r>
    </w:p>
    <w:p w:rsidR="00CF710F" w:rsidRDefault="00CF710F" w:rsidP="00CF710F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（一）各级党组织和各院（部）、处（室）要充分认识政治学习的重要性和必要性，主要负责人要带头学习、为教职工学习起到积极的示范作用。</w:t>
      </w:r>
    </w:p>
    <w:p w:rsidR="00CF710F" w:rsidRDefault="00CF710F" w:rsidP="00CF710F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坚持单周二下午政治学习制度，结合部门实际，拟定切实可行的学习计划，认真组织安排，充分利用“学习强国”平台，采取灵活多样的学习形式，将实践活动和理论学习相结合、集中学习与个人自学相结合、辅导讲座与座谈研讨相结合、系统学习与专题学习相结合，通过以辅助学、以查导学、以赛促学、以考督学扩大覆盖面，做好学习记录、学习总结。</w:t>
      </w:r>
      <w:r w:rsidR="00FB4F1F">
        <w:rPr>
          <w:rFonts w:ascii="仿宋_GB2312" w:eastAsia="仿宋_GB2312" w:hint="eastAsia"/>
          <w:sz w:val="30"/>
          <w:szCs w:val="30"/>
        </w:rPr>
        <w:t>疫情防控常态化后，各院（部）、处（室）可结合实际情况，灵活利用网络开展政治学习。</w:t>
      </w: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                                                                                                        </w:t>
      </w:r>
    </w:p>
    <w:p w:rsidR="00CF710F" w:rsidRDefault="00CF710F" w:rsidP="00CF710F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（三）严格考核，杜绝走形式。认真遵守政治学习制度，作好学习记录，坚持考勤。政治学习纳入年度文明院（部）、处（室）、文明个人考核体系，学期结束要逐级对政治学习情况进行严格考核。</w:t>
      </w:r>
    </w:p>
    <w:p w:rsidR="00CF710F" w:rsidRPr="00BD7E43" w:rsidRDefault="00CF710F" w:rsidP="00CF710F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（四）各院（部）、处（室）要围绕学校工作，结合本单位业务，采取行之有效、丰富多样的形式，积极开展学习。完整保存学习计划、学习记录、考勤和学习总结的档案资料。</w:t>
      </w:r>
    </w:p>
    <w:p w:rsidR="00CF710F" w:rsidRDefault="00CF710F" w:rsidP="00CF710F">
      <w:pPr>
        <w:spacing w:after="0" w:line="360" w:lineRule="auto"/>
        <w:ind w:firstLineChars="200" w:firstLine="602"/>
        <w:rPr>
          <w:rFonts w:ascii="黑体" w:eastAsia="黑体"/>
          <w:b/>
          <w:sz w:val="30"/>
          <w:szCs w:val="30"/>
        </w:rPr>
      </w:pPr>
    </w:p>
    <w:p w:rsidR="00CF710F" w:rsidRDefault="00CF710F" w:rsidP="00CF710F">
      <w:pPr>
        <w:spacing w:after="0" w:line="360" w:lineRule="auto"/>
        <w:ind w:firstLineChars="200" w:firstLine="602"/>
        <w:rPr>
          <w:rFonts w:ascii="黑体" w:eastAsia="黑体"/>
          <w:b/>
          <w:sz w:val="30"/>
          <w:szCs w:val="30"/>
        </w:rPr>
      </w:pPr>
    </w:p>
    <w:p w:rsidR="00CF710F" w:rsidRPr="003D4F88" w:rsidRDefault="00CF710F" w:rsidP="00CF710F">
      <w:pPr>
        <w:spacing w:after="0" w:line="360" w:lineRule="auto"/>
        <w:ind w:firstLineChars="200" w:firstLine="602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四、学习主要内容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81442B" w:rsidRPr="003A216E" w:rsidRDefault="0081442B" w:rsidP="003A216E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A216E">
        <w:rPr>
          <w:rFonts w:ascii="仿宋_GB2312" w:eastAsia="仿宋_GB2312" w:hint="eastAsia"/>
          <w:sz w:val="30"/>
          <w:szCs w:val="30"/>
        </w:rPr>
        <w:t>1.深入学习</w:t>
      </w:r>
      <w:r w:rsidR="0088303B" w:rsidRPr="003A216E">
        <w:rPr>
          <w:rFonts w:ascii="仿宋_GB2312" w:eastAsia="仿宋_GB2312" w:hint="eastAsia"/>
          <w:sz w:val="30"/>
          <w:szCs w:val="30"/>
        </w:rPr>
        <w:t>领会习近平新时代中国特色社会主义思想。</w:t>
      </w:r>
    </w:p>
    <w:p w:rsidR="00E45D87" w:rsidRPr="003A216E" w:rsidRDefault="00340DAB" w:rsidP="003A216E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A216E">
        <w:rPr>
          <w:rFonts w:ascii="仿宋_GB2312" w:eastAsia="仿宋_GB2312" w:hint="eastAsia"/>
          <w:sz w:val="30"/>
          <w:szCs w:val="30"/>
        </w:rPr>
        <w:t>2</w:t>
      </w:r>
      <w:r w:rsidR="00E45D87" w:rsidRPr="003A216E">
        <w:rPr>
          <w:rFonts w:ascii="仿宋_GB2312" w:eastAsia="仿宋_GB2312" w:hint="eastAsia"/>
          <w:sz w:val="30"/>
          <w:szCs w:val="30"/>
        </w:rPr>
        <w:t>.深入学校领会习近平总书记关于民法典实施的</w:t>
      </w:r>
      <w:r w:rsidRPr="003A216E">
        <w:rPr>
          <w:rFonts w:ascii="仿宋_GB2312" w:eastAsia="仿宋_GB2312" w:hint="eastAsia"/>
          <w:sz w:val="30"/>
          <w:szCs w:val="30"/>
        </w:rPr>
        <w:t>重要</w:t>
      </w:r>
      <w:r w:rsidR="00E45D87" w:rsidRPr="003A216E">
        <w:rPr>
          <w:rFonts w:ascii="仿宋_GB2312" w:eastAsia="仿宋_GB2312" w:hint="eastAsia"/>
          <w:sz w:val="30"/>
          <w:szCs w:val="30"/>
        </w:rPr>
        <w:t>论述。</w:t>
      </w:r>
    </w:p>
    <w:p w:rsidR="00CF710F" w:rsidRPr="003A216E" w:rsidRDefault="00340DAB" w:rsidP="003A216E">
      <w:pPr>
        <w:spacing w:after="0" w:line="360" w:lineRule="auto"/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 w:rsidRPr="003A216E">
        <w:rPr>
          <w:rFonts w:ascii="仿宋_GB2312" w:eastAsia="仿宋_GB2312" w:hint="eastAsia"/>
          <w:sz w:val="30"/>
          <w:szCs w:val="30"/>
        </w:rPr>
        <w:t>3</w:t>
      </w:r>
      <w:r w:rsidR="0081442B" w:rsidRPr="003A216E">
        <w:rPr>
          <w:rFonts w:ascii="仿宋_GB2312" w:eastAsia="仿宋_GB2312" w:hint="eastAsia"/>
          <w:sz w:val="30"/>
          <w:szCs w:val="30"/>
        </w:rPr>
        <w:t>.深入学习《习近平总书记教育重要论述讲义》。</w:t>
      </w:r>
    </w:p>
    <w:p w:rsidR="00CF710F" w:rsidRPr="003A216E" w:rsidRDefault="00340DAB" w:rsidP="003A216E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A216E">
        <w:rPr>
          <w:rFonts w:ascii="仿宋_GB2312" w:eastAsia="仿宋_GB2312" w:hint="eastAsia"/>
          <w:sz w:val="30"/>
          <w:szCs w:val="30"/>
        </w:rPr>
        <w:t>4</w:t>
      </w:r>
      <w:r w:rsidR="0081442B" w:rsidRPr="003A216E">
        <w:rPr>
          <w:rFonts w:ascii="仿宋_GB2312" w:eastAsia="仿宋_GB2312" w:hint="eastAsia"/>
          <w:sz w:val="30"/>
          <w:szCs w:val="30"/>
        </w:rPr>
        <w:t>.</w:t>
      </w:r>
      <w:r w:rsidR="00CF710F" w:rsidRPr="003A216E">
        <w:rPr>
          <w:rFonts w:ascii="仿宋_GB2312" w:eastAsia="仿宋_GB2312" w:hint="eastAsia"/>
          <w:sz w:val="30"/>
          <w:szCs w:val="30"/>
        </w:rPr>
        <w:t>深入学习《习近平谈治国理政》</w:t>
      </w:r>
      <w:r w:rsidR="0081442B" w:rsidRPr="003A216E">
        <w:rPr>
          <w:rFonts w:ascii="仿宋_GB2312" w:eastAsia="仿宋_GB2312" w:hint="eastAsia"/>
          <w:sz w:val="30"/>
          <w:szCs w:val="30"/>
        </w:rPr>
        <w:t>（第三卷）</w:t>
      </w:r>
      <w:r w:rsidR="00CF710F" w:rsidRPr="003A216E">
        <w:rPr>
          <w:rFonts w:ascii="仿宋_GB2312" w:eastAsia="仿宋_GB2312" w:hint="eastAsia"/>
          <w:sz w:val="30"/>
          <w:szCs w:val="30"/>
        </w:rPr>
        <w:t>。</w:t>
      </w:r>
    </w:p>
    <w:p w:rsidR="0081442B" w:rsidRPr="003A216E" w:rsidRDefault="00340DAB" w:rsidP="003A216E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A216E">
        <w:rPr>
          <w:rFonts w:ascii="仿宋_GB2312" w:eastAsia="仿宋_GB2312" w:hint="eastAsia"/>
          <w:sz w:val="30"/>
          <w:szCs w:val="30"/>
        </w:rPr>
        <w:t>5</w:t>
      </w:r>
      <w:r w:rsidR="0081442B" w:rsidRPr="003A216E">
        <w:rPr>
          <w:rFonts w:ascii="仿宋_GB2312" w:eastAsia="仿宋_GB2312" w:hint="eastAsia"/>
          <w:sz w:val="30"/>
          <w:szCs w:val="30"/>
        </w:rPr>
        <w:t>.深入学习《新时代公民道德建设实施纲要》《新时代爱国主义教育实施纲要》。</w:t>
      </w:r>
    </w:p>
    <w:p w:rsidR="0081442B" w:rsidRPr="003A216E" w:rsidRDefault="00340DAB" w:rsidP="003A216E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A216E">
        <w:rPr>
          <w:rFonts w:ascii="仿宋_GB2312" w:eastAsia="仿宋_GB2312" w:hint="eastAsia"/>
          <w:sz w:val="30"/>
          <w:szCs w:val="30"/>
        </w:rPr>
        <w:t>6</w:t>
      </w:r>
      <w:r w:rsidR="0081442B" w:rsidRPr="003A216E">
        <w:rPr>
          <w:rFonts w:ascii="仿宋_GB2312" w:eastAsia="仿宋_GB2312" w:hint="eastAsia"/>
          <w:sz w:val="30"/>
          <w:szCs w:val="30"/>
        </w:rPr>
        <w:t>.深入学习《河南省文明行为促进条例》《河南省社会信用条例》</w:t>
      </w:r>
      <w:r w:rsidRPr="003A216E">
        <w:rPr>
          <w:rFonts w:ascii="仿宋_GB2312" w:eastAsia="仿宋_GB2312" w:hint="eastAsia"/>
          <w:sz w:val="30"/>
          <w:szCs w:val="30"/>
        </w:rPr>
        <w:t>。</w:t>
      </w:r>
    </w:p>
    <w:p w:rsidR="0081442B" w:rsidRPr="003A216E" w:rsidRDefault="00340DAB" w:rsidP="003A216E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A216E">
        <w:rPr>
          <w:rFonts w:ascii="仿宋_GB2312" w:eastAsia="仿宋_GB2312" w:hint="eastAsia"/>
          <w:sz w:val="30"/>
          <w:szCs w:val="30"/>
        </w:rPr>
        <w:t>7</w:t>
      </w:r>
      <w:r w:rsidR="0081442B" w:rsidRPr="003A216E">
        <w:rPr>
          <w:rFonts w:ascii="仿宋_GB2312" w:eastAsia="仿宋_GB2312" w:hint="eastAsia"/>
          <w:sz w:val="30"/>
          <w:szCs w:val="30"/>
        </w:rPr>
        <w:t>.深入学习十九届五中全会精神。</w:t>
      </w:r>
    </w:p>
    <w:p w:rsidR="00340DAB" w:rsidRPr="003A216E" w:rsidRDefault="00340DAB" w:rsidP="003A216E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A216E">
        <w:rPr>
          <w:rFonts w:ascii="仿宋_GB2312" w:eastAsia="仿宋_GB2312" w:hint="eastAsia"/>
          <w:sz w:val="30"/>
          <w:szCs w:val="30"/>
        </w:rPr>
        <w:t>8.深入学习领会《习近平总书记关于民族宗教工作重要论述摘编》</w:t>
      </w:r>
      <w:r w:rsidR="00005A35" w:rsidRPr="003A216E">
        <w:rPr>
          <w:rFonts w:ascii="仿宋_GB2312" w:eastAsia="仿宋_GB2312" w:hint="eastAsia"/>
          <w:sz w:val="30"/>
          <w:szCs w:val="30"/>
        </w:rPr>
        <w:t>、《马克思主义宗教观和党的宗教政策》等相关内容。</w:t>
      </w:r>
    </w:p>
    <w:p w:rsidR="00FB4F1F" w:rsidRPr="003A216E" w:rsidRDefault="00340DAB" w:rsidP="003A216E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A216E">
        <w:rPr>
          <w:rFonts w:ascii="仿宋_GB2312" w:eastAsia="仿宋_GB2312" w:hint="eastAsia"/>
          <w:sz w:val="30"/>
          <w:szCs w:val="30"/>
        </w:rPr>
        <w:t>9.深入学习领会</w:t>
      </w:r>
      <w:r w:rsidR="0048484B">
        <w:rPr>
          <w:rFonts w:ascii="仿宋_GB2312" w:eastAsia="仿宋_GB2312" w:hint="eastAsia"/>
          <w:sz w:val="30"/>
          <w:szCs w:val="30"/>
        </w:rPr>
        <w:t>《民主党派和无党派人士工作》、《党外知识分子</w:t>
      </w:r>
      <w:r w:rsidR="00005A35" w:rsidRPr="003A216E">
        <w:rPr>
          <w:rFonts w:ascii="仿宋_GB2312" w:eastAsia="仿宋_GB2312" w:hint="eastAsia"/>
          <w:sz w:val="30"/>
          <w:szCs w:val="30"/>
        </w:rPr>
        <w:t>工作》</w:t>
      </w:r>
      <w:r w:rsidRPr="003A216E">
        <w:rPr>
          <w:rFonts w:ascii="仿宋_GB2312" w:eastAsia="仿宋_GB2312" w:hint="eastAsia"/>
          <w:sz w:val="30"/>
          <w:szCs w:val="30"/>
        </w:rPr>
        <w:t>。</w:t>
      </w:r>
      <w:r w:rsidR="00FB4F1F" w:rsidRPr="003A216E">
        <w:rPr>
          <w:rFonts w:ascii="仿宋_GB2312" w:eastAsia="仿宋_GB2312" w:hint="eastAsia"/>
          <w:sz w:val="30"/>
          <w:szCs w:val="30"/>
        </w:rPr>
        <w:t xml:space="preserve">   </w:t>
      </w:r>
    </w:p>
    <w:p w:rsidR="00340DAB" w:rsidRPr="003A216E" w:rsidRDefault="00340DAB" w:rsidP="003A216E">
      <w:pPr>
        <w:spacing w:after="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3A216E">
        <w:rPr>
          <w:rFonts w:ascii="仿宋_GB2312" w:eastAsia="仿宋_GB2312" w:hint="eastAsia"/>
          <w:sz w:val="30"/>
          <w:szCs w:val="30"/>
        </w:rPr>
        <w:t>10.</w:t>
      </w:r>
      <w:r w:rsidR="00005A35" w:rsidRPr="003A216E">
        <w:rPr>
          <w:rFonts w:ascii="仿宋_GB2312" w:eastAsia="仿宋_GB2312" w:hint="eastAsia"/>
          <w:sz w:val="30"/>
          <w:szCs w:val="30"/>
        </w:rPr>
        <w:t>利用廉政文化阵地开展廉政文化教育。</w:t>
      </w:r>
    </w:p>
    <w:p w:rsidR="00CF710F" w:rsidRPr="003A216E" w:rsidRDefault="00FA6A72" w:rsidP="003A216E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A216E">
        <w:rPr>
          <w:rFonts w:ascii="仿宋_GB2312" w:eastAsia="仿宋_GB2312" w:hint="eastAsia"/>
          <w:sz w:val="30"/>
          <w:szCs w:val="30"/>
        </w:rPr>
        <w:t>涉及民族宗教工作相关材料由统战部统一安排。</w:t>
      </w:r>
      <w:r w:rsidR="00CF710F" w:rsidRPr="003A216E">
        <w:rPr>
          <w:rFonts w:ascii="仿宋_GB2312" w:eastAsia="仿宋_GB2312" w:hint="eastAsia"/>
          <w:sz w:val="30"/>
          <w:szCs w:val="30"/>
        </w:rPr>
        <w:t>以上内容根据中央、省、市委新部署、新精神随时调整。</w:t>
      </w:r>
    </w:p>
    <w:p w:rsidR="00CF710F" w:rsidRDefault="00CF710F" w:rsidP="00CF710F">
      <w:pPr>
        <w:spacing w:after="0"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CF710F" w:rsidRDefault="00CF710F" w:rsidP="003A216E">
      <w:pPr>
        <w:spacing w:after="0" w:line="360" w:lineRule="auto"/>
        <w:ind w:firstLineChars="1350" w:firstLine="4050"/>
        <w:rPr>
          <w:rFonts w:ascii="仿宋_GB2312" w:eastAsia="仿宋_GB2312"/>
          <w:color w:val="000000"/>
          <w:sz w:val="30"/>
          <w:szCs w:val="30"/>
        </w:rPr>
      </w:pPr>
    </w:p>
    <w:p w:rsidR="00CF710F" w:rsidRDefault="00CF710F" w:rsidP="00CF710F">
      <w:pPr>
        <w:spacing w:after="0" w:line="360" w:lineRule="auto"/>
        <w:ind w:firstLineChars="1350" w:firstLine="4050"/>
        <w:rPr>
          <w:rFonts w:ascii="仿宋_GB2312" w:eastAsia="仿宋_GB2312"/>
          <w:color w:val="000000"/>
          <w:sz w:val="30"/>
          <w:szCs w:val="30"/>
        </w:rPr>
      </w:pPr>
    </w:p>
    <w:p w:rsidR="00CF710F" w:rsidRDefault="00CF710F" w:rsidP="00CF710F">
      <w:pPr>
        <w:spacing w:after="0" w:line="360" w:lineRule="auto"/>
        <w:ind w:firstLineChars="1350" w:firstLine="405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中共郑州师范学院委员会</w:t>
      </w:r>
    </w:p>
    <w:p w:rsidR="00B9006F" w:rsidRPr="003A216E" w:rsidRDefault="00CF710F" w:rsidP="003A216E">
      <w:pPr>
        <w:spacing w:after="0" w:line="360" w:lineRule="auto"/>
        <w:ind w:right="24" w:firstLineChars="1550" w:firstLine="465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2020年</w:t>
      </w:r>
      <w:r w:rsidR="00F85BEF">
        <w:rPr>
          <w:rFonts w:ascii="仿宋_GB2312" w:eastAsia="仿宋_GB2312" w:hAnsi="宋体" w:hint="eastAsia"/>
          <w:color w:val="000000"/>
          <w:sz w:val="30"/>
          <w:szCs w:val="30"/>
        </w:rPr>
        <w:t>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 w:rsidR="003A216E">
        <w:rPr>
          <w:rFonts w:ascii="仿宋_GB2312" w:eastAsia="仿宋_GB2312" w:hAnsi="宋体" w:hint="eastAsia"/>
          <w:color w:val="000000"/>
          <w:sz w:val="30"/>
          <w:szCs w:val="30"/>
        </w:rPr>
        <w:t>10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</w:t>
      </w:r>
    </w:p>
    <w:sectPr w:rsidR="00B9006F" w:rsidRPr="003A216E" w:rsidSect="00292830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2A" w:rsidRDefault="0035652A" w:rsidP="00CF710F">
      <w:pPr>
        <w:spacing w:after="0"/>
      </w:pPr>
      <w:r>
        <w:separator/>
      </w:r>
    </w:p>
  </w:endnote>
  <w:endnote w:type="continuationSeparator" w:id="0">
    <w:p w:rsidR="0035652A" w:rsidRDefault="0035652A" w:rsidP="00CF71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10F" w:rsidRDefault="00D02B8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1352pt;margin-top:0;width:2in;height:2in;z-index:251658240;mso-wrap-style:none;mso-position-horizontal:right;mso-position-horizontal-relative:margin" filled="f" stroked="f">
          <v:fill o:detectmouseclick="t"/>
          <v:textbox style="mso-next-textbox:#文本框 1;mso-fit-shape-to-text:t" inset="0,0,0,0">
            <w:txbxContent>
              <w:p w:rsidR="00CF710F" w:rsidRDefault="00D02B82">
                <w:pPr>
                  <w:pStyle w:val="a4"/>
                </w:pPr>
                <w:fldSimple w:instr=" PAGE  \* MERGEFORMAT ">
                  <w:r w:rsidR="0048484B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2A" w:rsidRDefault="0035652A" w:rsidP="00CF710F">
      <w:pPr>
        <w:spacing w:after="0"/>
      </w:pPr>
      <w:r>
        <w:separator/>
      </w:r>
    </w:p>
  </w:footnote>
  <w:footnote w:type="continuationSeparator" w:id="0">
    <w:p w:rsidR="0035652A" w:rsidRDefault="0035652A" w:rsidP="00CF71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1F6A"/>
    <w:multiLevelType w:val="multilevel"/>
    <w:tmpl w:val="46881F6A"/>
    <w:lvl w:ilvl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10F"/>
    <w:rsid w:val="00005A35"/>
    <w:rsid w:val="000F621C"/>
    <w:rsid w:val="00115188"/>
    <w:rsid w:val="001E00E2"/>
    <w:rsid w:val="002B3495"/>
    <w:rsid w:val="002C75BE"/>
    <w:rsid w:val="00340DAB"/>
    <w:rsid w:val="0035652A"/>
    <w:rsid w:val="00392B23"/>
    <w:rsid w:val="003A216E"/>
    <w:rsid w:val="0048484B"/>
    <w:rsid w:val="00493D97"/>
    <w:rsid w:val="00715444"/>
    <w:rsid w:val="007E755D"/>
    <w:rsid w:val="0081442B"/>
    <w:rsid w:val="00844E2B"/>
    <w:rsid w:val="0088303B"/>
    <w:rsid w:val="008F3321"/>
    <w:rsid w:val="00924F9F"/>
    <w:rsid w:val="009324A9"/>
    <w:rsid w:val="00A4122A"/>
    <w:rsid w:val="00B9006F"/>
    <w:rsid w:val="00C81A29"/>
    <w:rsid w:val="00CF710F"/>
    <w:rsid w:val="00D02B82"/>
    <w:rsid w:val="00E45D87"/>
    <w:rsid w:val="00F85BEF"/>
    <w:rsid w:val="00FA6A72"/>
    <w:rsid w:val="00FB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0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71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710F"/>
    <w:rPr>
      <w:sz w:val="18"/>
      <w:szCs w:val="18"/>
    </w:rPr>
  </w:style>
  <w:style w:type="paragraph" w:styleId="a4">
    <w:name w:val="footer"/>
    <w:basedOn w:val="a"/>
    <w:link w:val="Char0"/>
    <w:unhideWhenUsed/>
    <w:rsid w:val="00CF71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710F"/>
    <w:rPr>
      <w:sz w:val="18"/>
      <w:szCs w:val="18"/>
    </w:rPr>
  </w:style>
  <w:style w:type="paragraph" w:styleId="a5">
    <w:name w:val="List Paragraph"/>
    <w:basedOn w:val="a"/>
    <w:uiPriority w:val="34"/>
    <w:qFormat/>
    <w:rsid w:val="00CF71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209</Words>
  <Characters>1193</Characters>
  <Application>Microsoft Office Word</Application>
  <DocSecurity>0</DocSecurity>
  <Lines>9</Lines>
  <Paragraphs>2</Paragraphs>
  <ScaleCrop>false</ScaleCrop>
  <Company>微软中国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cp:lastPrinted>2020-09-03T02:04:00Z</cp:lastPrinted>
  <dcterms:created xsi:type="dcterms:W3CDTF">2020-08-25T02:01:00Z</dcterms:created>
  <dcterms:modified xsi:type="dcterms:W3CDTF">2020-09-11T00:58:00Z</dcterms:modified>
</cp:coreProperties>
</file>